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E15" w:rsidRPr="00A12B7E" w:rsidRDefault="00782ED9" w:rsidP="007D5E15">
      <w:pPr>
        <w:spacing w:before="72" w:line="252" w:lineRule="auto"/>
        <w:ind w:left="350" w:right="219"/>
        <w:jc w:val="center"/>
        <w:rPr>
          <w:b/>
          <w:i/>
          <w:sz w:val="26"/>
          <w:szCs w:val="26"/>
          <w:lang w:val="es-ES"/>
        </w:rPr>
      </w:pPr>
      <w:r w:rsidRPr="00A12B7E">
        <w:rPr>
          <w:rFonts w:ascii="Arial" w:eastAsia="Arial" w:hAnsi="Arial" w:cs="Arial"/>
          <w:b/>
          <w:bCs/>
          <w:i/>
          <w:lang w:val="es-ES"/>
        </w:rPr>
        <w:t>R</w:t>
      </w:r>
      <w:r w:rsidR="007D5E15" w:rsidRPr="00A12B7E">
        <w:rPr>
          <w:rFonts w:ascii="Arial" w:eastAsia="Arial" w:hAnsi="Arial" w:cs="Arial"/>
          <w:b/>
          <w:bCs/>
          <w:i/>
          <w:lang w:val="es-ES"/>
        </w:rPr>
        <w:t>EGLAMENTO</w:t>
      </w:r>
      <w:r w:rsidR="007D5E15" w:rsidRPr="00A12B7E">
        <w:rPr>
          <w:rFonts w:ascii="Arial" w:eastAsia="Arial" w:hAnsi="Arial" w:cs="Arial"/>
          <w:b/>
          <w:bCs/>
          <w:i/>
          <w:spacing w:val="45"/>
          <w:lang w:val="es-ES"/>
        </w:rPr>
        <w:t xml:space="preserve"> </w:t>
      </w:r>
      <w:r w:rsidR="007D5E15" w:rsidRPr="00A12B7E">
        <w:rPr>
          <w:rFonts w:ascii="Arial" w:eastAsia="Arial" w:hAnsi="Arial" w:cs="Arial"/>
          <w:b/>
          <w:bCs/>
          <w:i/>
          <w:lang w:val="es-ES"/>
        </w:rPr>
        <w:t>POR</w:t>
      </w:r>
      <w:r w:rsidR="007D5E15" w:rsidRPr="00A12B7E">
        <w:rPr>
          <w:rFonts w:ascii="Arial" w:eastAsia="Arial" w:hAnsi="Arial" w:cs="Arial"/>
          <w:b/>
          <w:bCs/>
          <w:i/>
          <w:spacing w:val="18"/>
          <w:lang w:val="es-ES"/>
        </w:rPr>
        <w:t xml:space="preserve"> </w:t>
      </w:r>
      <w:r w:rsidR="007D5E15" w:rsidRPr="00A12B7E">
        <w:rPr>
          <w:rFonts w:ascii="Arial" w:eastAsia="Arial" w:hAnsi="Arial" w:cs="Arial"/>
          <w:b/>
          <w:bCs/>
          <w:i/>
          <w:lang w:val="es-ES"/>
        </w:rPr>
        <w:t>EL</w:t>
      </w:r>
      <w:r w:rsidR="007D5E15" w:rsidRPr="00A12B7E">
        <w:rPr>
          <w:rFonts w:ascii="Arial" w:eastAsia="Arial" w:hAnsi="Arial" w:cs="Arial"/>
          <w:b/>
          <w:bCs/>
          <w:i/>
          <w:spacing w:val="5"/>
          <w:lang w:val="es-ES"/>
        </w:rPr>
        <w:t xml:space="preserve"> </w:t>
      </w:r>
      <w:r w:rsidR="007D5E15" w:rsidRPr="00A12B7E">
        <w:rPr>
          <w:rFonts w:ascii="Arial" w:eastAsia="Arial" w:hAnsi="Arial" w:cs="Arial"/>
          <w:b/>
          <w:bCs/>
          <w:i/>
          <w:lang w:val="es-ES"/>
        </w:rPr>
        <w:t>QUE</w:t>
      </w:r>
      <w:r w:rsidR="007D5E15" w:rsidRPr="00A12B7E">
        <w:rPr>
          <w:rFonts w:ascii="Arial" w:eastAsia="Arial" w:hAnsi="Arial" w:cs="Arial"/>
          <w:b/>
          <w:bCs/>
          <w:i/>
          <w:spacing w:val="10"/>
          <w:lang w:val="es-ES"/>
        </w:rPr>
        <w:t xml:space="preserve"> </w:t>
      </w:r>
      <w:r w:rsidR="007D5E15" w:rsidRPr="00A12B7E">
        <w:rPr>
          <w:rFonts w:ascii="Arial" w:eastAsia="Arial" w:hAnsi="Arial" w:cs="Arial"/>
          <w:b/>
          <w:bCs/>
          <w:i/>
          <w:lang w:val="es-ES"/>
        </w:rPr>
        <w:t>SE</w:t>
      </w:r>
      <w:r w:rsidR="007D5E15" w:rsidRPr="00A12B7E">
        <w:rPr>
          <w:rFonts w:ascii="Arial" w:eastAsia="Arial" w:hAnsi="Arial" w:cs="Arial"/>
          <w:b/>
          <w:bCs/>
          <w:i/>
          <w:spacing w:val="17"/>
          <w:lang w:val="es-ES"/>
        </w:rPr>
        <w:t xml:space="preserve"> </w:t>
      </w:r>
      <w:r w:rsidR="007D5E15" w:rsidRPr="00A12B7E">
        <w:rPr>
          <w:rFonts w:ascii="Arial" w:eastAsia="Arial" w:hAnsi="Arial" w:cs="Arial"/>
          <w:b/>
          <w:bCs/>
          <w:i/>
          <w:lang w:val="es-ES"/>
        </w:rPr>
        <w:t>ESTABLECE</w:t>
      </w:r>
      <w:r w:rsidR="007D5E15" w:rsidRPr="00A12B7E">
        <w:rPr>
          <w:rFonts w:ascii="Arial" w:eastAsia="Arial" w:hAnsi="Arial" w:cs="Arial"/>
          <w:b/>
          <w:bCs/>
          <w:i/>
          <w:spacing w:val="21"/>
          <w:lang w:val="es-ES"/>
        </w:rPr>
        <w:t xml:space="preserve"> </w:t>
      </w:r>
      <w:r w:rsidR="007D5E15" w:rsidRPr="00A12B7E">
        <w:rPr>
          <w:rFonts w:ascii="Arial" w:eastAsia="Arial" w:hAnsi="Arial" w:cs="Arial"/>
          <w:b/>
          <w:bCs/>
          <w:i/>
          <w:lang w:val="es-ES"/>
        </w:rPr>
        <w:t>EL</w:t>
      </w:r>
      <w:r w:rsidR="007D5E15" w:rsidRPr="00A12B7E">
        <w:rPr>
          <w:rFonts w:ascii="Arial" w:eastAsia="Arial" w:hAnsi="Arial" w:cs="Arial"/>
          <w:b/>
          <w:bCs/>
          <w:i/>
          <w:spacing w:val="11"/>
          <w:lang w:val="es-ES"/>
        </w:rPr>
        <w:t xml:space="preserve"> </w:t>
      </w:r>
      <w:r w:rsidR="007D5E15" w:rsidRPr="00A12B7E">
        <w:rPr>
          <w:rFonts w:ascii="Arial" w:eastAsia="Arial" w:hAnsi="Arial" w:cs="Arial"/>
          <w:b/>
          <w:bCs/>
          <w:i/>
          <w:lang w:val="es-ES"/>
        </w:rPr>
        <w:t>PROCEDIMIENTO</w:t>
      </w:r>
      <w:r w:rsidR="007D5E15" w:rsidRPr="00A12B7E">
        <w:rPr>
          <w:rFonts w:ascii="Arial" w:eastAsia="Arial" w:hAnsi="Arial" w:cs="Arial"/>
          <w:b/>
          <w:bCs/>
          <w:i/>
          <w:spacing w:val="52"/>
          <w:lang w:val="es-ES"/>
        </w:rPr>
        <w:t xml:space="preserve"> </w:t>
      </w:r>
      <w:r w:rsidR="007D5E15" w:rsidRPr="00A12B7E">
        <w:rPr>
          <w:rFonts w:ascii="Arial" w:eastAsia="Arial" w:hAnsi="Arial" w:cs="Arial"/>
          <w:b/>
          <w:bCs/>
          <w:i/>
          <w:lang w:val="es-ES"/>
        </w:rPr>
        <w:t>DE</w:t>
      </w:r>
      <w:r w:rsidR="007D5E15" w:rsidRPr="00A12B7E">
        <w:rPr>
          <w:rFonts w:ascii="Arial" w:eastAsia="Arial" w:hAnsi="Arial" w:cs="Arial"/>
          <w:b/>
          <w:bCs/>
          <w:i/>
          <w:spacing w:val="16"/>
          <w:lang w:val="es-ES"/>
        </w:rPr>
        <w:t xml:space="preserve"> </w:t>
      </w:r>
      <w:r w:rsidR="007D5E15" w:rsidRPr="00A12B7E">
        <w:rPr>
          <w:rFonts w:ascii="Arial" w:eastAsia="Arial" w:hAnsi="Arial" w:cs="Arial"/>
          <w:b/>
          <w:bCs/>
          <w:i/>
          <w:lang w:val="es-ES"/>
        </w:rPr>
        <w:t>LA</w:t>
      </w:r>
      <w:r w:rsidR="007D5E15" w:rsidRPr="00A12B7E">
        <w:rPr>
          <w:rFonts w:ascii="Arial" w:eastAsia="Arial" w:hAnsi="Arial" w:cs="Arial"/>
          <w:b/>
          <w:bCs/>
          <w:i/>
          <w:w w:val="102"/>
          <w:lang w:val="es-ES"/>
        </w:rPr>
        <w:t xml:space="preserve"> DECLARACION DE EQUIVALENCIA</w:t>
      </w:r>
      <w:r w:rsidR="007D5E15" w:rsidRPr="00A12B7E">
        <w:rPr>
          <w:rFonts w:ascii="Arial" w:eastAsia="Arial" w:hAnsi="Arial" w:cs="Arial"/>
          <w:b/>
          <w:bCs/>
          <w:i/>
          <w:spacing w:val="55"/>
          <w:lang w:val="es-ES"/>
        </w:rPr>
        <w:t xml:space="preserve"> </w:t>
      </w:r>
      <w:r w:rsidR="007D5E15" w:rsidRPr="00A12B7E">
        <w:rPr>
          <w:rFonts w:ascii="Arial" w:eastAsia="Arial" w:hAnsi="Arial" w:cs="Arial"/>
          <w:b/>
          <w:bCs/>
          <w:i/>
          <w:lang w:val="es-ES"/>
        </w:rPr>
        <w:t>DE</w:t>
      </w:r>
      <w:r w:rsidR="007D5E15" w:rsidRPr="00A12B7E">
        <w:rPr>
          <w:rFonts w:ascii="Arial" w:eastAsia="Arial" w:hAnsi="Arial" w:cs="Arial"/>
          <w:b/>
          <w:bCs/>
          <w:i/>
          <w:spacing w:val="1"/>
          <w:lang w:val="es-ES"/>
        </w:rPr>
        <w:t xml:space="preserve"> </w:t>
      </w:r>
      <w:r w:rsidR="007D5E15" w:rsidRPr="00A12B7E">
        <w:rPr>
          <w:rFonts w:ascii="Arial" w:eastAsia="Arial" w:hAnsi="Arial" w:cs="Arial"/>
          <w:b/>
          <w:bCs/>
          <w:i/>
          <w:lang w:val="es-ES"/>
        </w:rPr>
        <w:t>T</w:t>
      </w:r>
      <w:r w:rsidR="007A221C">
        <w:rPr>
          <w:rFonts w:ascii="Arial" w:eastAsia="Arial" w:hAnsi="Arial" w:cs="Arial"/>
          <w:b/>
          <w:bCs/>
          <w:i/>
          <w:lang w:val="es-ES"/>
        </w:rPr>
        <w:t>I</w:t>
      </w:r>
      <w:r w:rsidR="007D5E15" w:rsidRPr="00A12B7E">
        <w:rPr>
          <w:rFonts w:ascii="Arial" w:eastAsia="Arial" w:hAnsi="Arial" w:cs="Arial"/>
          <w:b/>
          <w:bCs/>
          <w:i/>
          <w:lang w:val="es-ES"/>
        </w:rPr>
        <w:t>TULOS</w:t>
      </w:r>
      <w:r w:rsidR="007D5E15" w:rsidRPr="00A12B7E">
        <w:rPr>
          <w:rFonts w:ascii="Arial" w:eastAsia="Arial" w:hAnsi="Arial" w:cs="Arial"/>
          <w:b/>
          <w:bCs/>
          <w:i/>
          <w:spacing w:val="40"/>
          <w:lang w:val="es-ES"/>
        </w:rPr>
        <w:t xml:space="preserve"> </w:t>
      </w:r>
      <w:r w:rsidR="007D5E15" w:rsidRPr="00A12B7E">
        <w:rPr>
          <w:rFonts w:ascii="Arial" w:eastAsia="Arial" w:hAnsi="Arial" w:cs="Arial"/>
          <w:b/>
          <w:bCs/>
          <w:i/>
          <w:lang w:val="es-ES"/>
        </w:rPr>
        <w:t>EXTRANJEROS</w:t>
      </w:r>
      <w:r w:rsidR="007D5E15" w:rsidRPr="00A12B7E">
        <w:rPr>
          <w:rFonts w:ascii="Arial" w:eastAsia="Arial" w:hAnsi="Arial" w:cs="Arial"/>
          <w:b/>
          <w:bCs/>
          <w:i/>
          <w:spacing w:val="40"/>
          <w:lang w:val="es-ES"/>
        </w:rPr>
        <w:t xml:space="preserve"> </w:t>
      </w:r>
      <w:r w:rsidR="007D5E15" w:rsidRPr="00A12B7E">
        <w:rPr>
          <w:rFonts w:ascii="Arial" w:eastAsia="Arial" w:hAnsi="Arial" w:cs="Arial"/>
          <w:b/>
          <w:bCs/>
          <w:i/>
          <w:lang w:val="es-ES"/>
        </w:rPr>
        <w:t>DE</w:t>
      </w:r>
      <w:r w:rsidR="007D5E15" w:rsidRPr="00A12B7E">
        <w:rPr>
          <w:rFonts w:ascii="Arial" w:eastAsia="Arial" w:hAnsi="Arial" w:cs="Arial"/>
          <w:b/>
          <w:bCs/>
          <w:i/>
          <w:spacing w:val="8"/>
          <w:lang w:val="es-ES"/>
        </w:rPr>
        <w:t xml:space="preserve"> </w:t>
      </w:r>
      <w:r w:rsidRPr="00A12B7E">
        <w:rPr>
          <w:rFonts w:ascii="Arial" w:eastAsia="Arial" w:hAnsi="Arial" w:cs="Arial"/>
          <w:b/>
          <w:bCs/>
          <w:i/>
          <w:spacing w:val="8"/>
          <w:lang w:val="es-ES"/>
        </w:rPr>
        <w:t xml:space="preserve">EDUCACIÓN SUPERIOR, A NIVEL ACADÉMICO DE </w:t>
      </w:r>
      <w:r w:rsidR="007D5E15" w:rsidRPr="00A12B7E">
        <w:rPr>
          <w:rFonts w:ascii="Arial" w:eastAsia="Arial" w:hAnsi="Arial" w:cs="Arial"/>
          <w:b/>
          <w:bCs/>
          <w:i/>
          <w:spacing w:val="8"/>
          <w:lang w:val="es-ES"/>
        </w:rPr>
        <w:t>DOCTOR POR LA UNIVERSIDAD NACIONAL DE EDUCACION A DISTANCIA</w:t>
      </w:r>
      <w:r w:rsidRPr="00A12B7E">
        <w:rPr>
          <w:rFonts w:ascii="Arial" w:eastAsia="Arial" w:hAnsi="Arial" w:cs="Arial"/>
          <w:b/>
          <w:bCs/>
          <w:i/>
          <w:spacing w:val="8"/>
          <w:lang w:val="es-ES"/>
        </w:rPr>
        <w:t xml:space="preserve"> (UNED)</w:t>
      </w:r>
    </w:p>
    <w:p w:rsidR="007D5E15" w:rsidRPr="00A12B7E" w:rsidRDefault="007D5E15" w:rsidP="007D5E15">
      <w:pPr>
        <w:spacing w:before="7" w:line="140" w:lineRule="exact"/>
        <w:rPr>
          <w:b/>
          <w:i/>
          <w:sz w:val="14"/>
          <w:szCs w:val="14"/>
          <w:lang w:val="es-ES"/>
        </w:rPr>
      </w:pPr>
    </w:p>
    <w:p w:rsidR="00386049" w:rsidRDefault="00386049" w:rsidP="007D5E15">
      <w:pPr>
        <w:spacing w:line="200" w:lineRule="exact"/>
        <w:rPr>
          <w:sz w:val="20"/>
          <w:szCs w:val="20"/>
          <w:lang w:val="es-ES"/>
        </w:rPr>
      </w:pPr>
    </w:p>
    <w:p w:rsidR="00386049" w:rsidRPr="0096472A" w:rsidRDefault="00386049" w:rsidP="007D5E15">
      <w:pPr>
        <w:spacing w:line="200" w:lineRule="exact"/>
        <w:rPr>
          <w:sz w:val="20"/>
          <w:szCs w:val="20"/>
          <w:lang w:val="es-ES"/>
        </w:rPr>
      </w:pPr>
    </w:p>
    <w:p w:rsidR="007D5E15" w:rsidRPr="0096472A" w:rsidRDefault="007D5E15" w:rsidP="007D5E15">
      <w:pPr>
        <w:spacing w:line="200" w:lineRule="exact"/>
        <w:rPr>
          <w:sz w:val="20"/>
          <w:szCs w:val="20"/>
          <w:lang w:val="es-ES"/>
        </w:rPr>
      </w:pPr>
    </w:p>
    <w:p w:rsidR="007D5E15" w:rsidRPr="0096472A" w:rsidRDefault="007D5E15" w:rsidP="007D5E15">
      <w:pPr>
        <w:ind w:left="96"/>
        <w:jc w:val="center"/>
        <w:rPr>
          <w:rFonts w:ascii="Arial" w:eastAsia="Arial" w:hAnsi="Arial" w:cs="Arial"/>
          <w:lang w:val="es-ES"/>
        </w:rPr>
      </w:pPr>
      <w:r w:rsidRPr="0096472A">
        <w:rPr>
          <w:rFonts w:ascii="Arial" w:eastAsia="Arial" w:hAnsi="Arial" w:cs="Arial"/>
          <w:b/>
          <w:bCs/>
          <w:lang w:val="es-ES"/>
        </w:rPr>
        <w:t>EXPOSICIÓN</w:t>
      </w:r>
      <w:r w:rsidRPr="0096472A">
        <w:rPr>
          <w:rFonts w:ascii="Arial" w:eastAsia="Arial" w:hAnsi="Arial" w:cs="Arial"/>
          <w:b/>
          <w:bCs/>
          <w:spacing w:val="41"/>
          <w:lang w:val="es-ES"/>
        </w:rPr>
        <w:t xml:space="preserve"> </w:t>
      </w:r>
      <w:r w:rsidRPr="0096472A">
        <w:rPr>
          <w:rFonts w:ascii="Arial" w:eastAsia="Arial" w:hAnsi="Arial" w:cs="Arial"/>
          <w:b/>
          <w:bCs/>
          <w:lang w:val="es-ES"/>
        </w:rPr>
        <w:t>DE</w:t>
      </w:r>
      <w:r w:rsidRPr="0096472A">
        <w:rPr>
          <w:rFonts w:ascii="Arial" w:eastAsia="Arial" w:hAnsi="Arial" w:cs="Arial"/>
          <w:b/>
          <w:bCs/>
          <w:spacing w:val="25"/>
          <w:lang w:val="es-ES"/>
        </w:rPr>
        <w:t xml:space="preserve"> </w:t>
      </w:r>
      <w:r w:rsidRPr="0096472A">
        <w:rPr>
          <w:rFonts w:ascii="Arial" w:eastAsia="Arial" w:hAnsi="Arial" w:cs="Arial"/>
          <w:b/>
          <w:bCs/>
          <w:lang w:val="es-ES"/>
        </w:rPr>
        <w:t>MOTIVOS</w:t>
      </w:r>
    </w:p>
    <w:p w:rsidR="007D5E15" w:rsidRPr="0096472A" w:rsidRDefault="007D5E15" w:rsidP="007D5E15">
      <w:pPr>
        <w:spacing w:before="7" w:line="130" w:lineRule="exact"/>
        <w:rPr>
          <w:sz w:val="13"/>
          <w:szCs w:val="13"/>
          <w:lang w:val="es-ES"/>
        </w:rPr>
      </w:pPr>
    </w:p>
    <w:p w:rsidR="007D5E15" w:rsidRPr="0096472A" w:rsidRDefault="007D5E15" w:rsidP="007D5E15">
      <w:pPr>
        <w:spacing w:line="200" w:lineRule="exact"/>
        <w:rPr>
          <w:sz w:val="20"/>
          <w:szCs w:val="20"/>
          <w:lang w:val="es-ES"/>
        </w:rPr>
      </w:pPr>
      <w:bookmarkStart w:id="0" w:name="_GoBack"/>
      <w:bookmarkEnd w:id="0"/>
    </w:p>
    <w:p w:rsidR="007D5E15" w:rsidRPr="0096472A" w:rsidRDefault="007D5E15" w:rsidP="007D5E15">
      <w:pPr>
        <w:spacing w:line="200" w:lineRule="exact"/>
        <w:rPr>
          <w:sz w:val="20"/>
          <w:szCs w:val="20"/>
          <w:lang w:val="es-ES"/>
        </w:rPr>
      </w:pPr>
    </w:p>
    <w:p w:rsidR="007D5E15" w:rsidRPr="008871FE" w:rsidRDefault="007D5E15" w:rsidP="007D5E15">
      <w:pPr>
        <w:pStyle w:val="Textoindependiente"/>
        <w:ind w:left="278" w:right="169" w:firstLine="21"/>
        <w:jc w:val="both"/>
        <w:rPr>
          <w:rFonts w:ascii="Calibri" w:hAnsi="Calibri" w:cs="Times New Roman"/>
          <w:sz w:val="24"/>
          <w:szCs w:val="24"/>
          <w:lang w:val="es-ES"/>
        </w:rPr>
      </w:pPr>
      <w:r w:rsidRPr="008871FE">
        <w:rPr>
          <w:rFonts w:ascii="Calibri" w:hAnsi="Calibri" w:cs="Times New Roman"/>
          <w:sz w:val="24"/>
          <w:szCs w:val="24"/>
          <w:lang w:val="es-ES"/>
        </w:rPr>
        <w:t>Con fecha 22 de Noviembre se publicó en BOE el Real Decreto 967/2014, de 21 de Noviembre que establece  los requisitos y el procedimiento para</w:t>
      </w:r>
      <w:r w:rsidRPr="008871FE">
        <w:rPr>
          <w:rFonts w:ascii="Calibri" w:hAnsi="Calibri" w:cs="Times New Roman"/>
          <w:sz w:val="20"/>
          <w:szCs w:val="20"/>
          <w:lang w:val="es-ES"/>
        </w:rPr>
        <w:t xml:space="preserve"> </w:t>
      </w:r>
      <w:r w:rsidRPr="008871FE">
        <w:rPr>
          <w:rFonts w:ascii="Calibri" w:hAnsi="Calibri" w:cs="Times New Roman"/>
          <w:sz w:val="24"/>
          <w:szCs w:val="24"/>
          <w:lang w:val="es-ES"/>
        </w:rPr>
        <w:t>la</w:t>
      </w:r>
      <w:r w:rsidRPr="008871FE">
        <w:rPr>
          <w:rFonts w:ascii="Calibri" w:hAnsi="Calibri" w:cs="Times New Roman"/>
          <w:sz w:val="20"/>
          <w:szCs w:val="20"/>
          <w:lang w:val="es-ES"/>
        </w:rPr>
        <w:t xml:space="preserve"> </w:t>
      </w:r>
      <w:r w:rsidRPr="008871FE">
        <w:rPr>
          <w:rFonts w:ascii="Calibri" w:hAnsi="Calibri" w:cs="Times New Roman"/>
          <w:sz w:val="24"/>
          <w:szCs w:val="24"/>
          <w:lang w:val="es-ES"/>
        </w:rPr>
        <w:t>homologación</w:t>
      </w:r>
      <w:r w:rsidRPr="008871FE">
        <w:rPr>
          <w:rFonts w:ascii="Calibri" w:hAnsi="Calibri" w:cs="Times New Roman"/>
          <w:sz w:val="20"/>
          <w:szCs w:val="20"/>
          <w:lang w:val="es-ES"/>
        </w:rPr>
        <w:t xml:space="preserve"> </w:t>
      </w:r>
      <w:r w:rsidRPr="008871FE">
        <w:rPr>
          <w:rFonts w:ascii="Calibri" w:hAnsi="Calibri" w:cs="Times New Roman"/>
          <w:sz w:val="24"/>
          <w:szCs w:val="24"/>
          <w:lang w:val="es-ES"/>
        </w:rPr>
        <w:t>y declaración de equivalencia a titulación y a nivel académico universitario oficial</w:t>
      </w:r>
      <w:r w:rsidRPr="008871FE">
        <w:rPr>
          <w:rFonts w:ascii="Calibri" w:hAnsi="Calibri" w:cs="Times New Roman"/>
          <w:sz w:val="20"/>
          <w:szCs w:val="20"/>
          <w:lang w:val="es-ES"/>
        </w:rPr>
        <w:t xml:space="preserve"> </w:t>
      </w:r>
      <w:r w:rsidRPr="008871FE">
        <w:rPr>
          <w:rFonts w:ascii="Calibri" w:hAnsi="Calibri" w:cs="Times New Roman"/>
          <w:sz w:val="24"/>
          <w:szCs w:val="24"/>
          <w:lang w:val="es-ES"/>
        </w:rPr>
        <w:t>y atribuye a las universidades españolas la competencia para la declaración de equivalencia de los títulos extranjeros de educación superior</w:t>
      </w:r>
      <w:r w:rsidRPr="008871FE">
        <w:rPr>
          <w:rFonts w:ascii="Calibri" w:hAnsi="Calibri" w:cs="Times New Roman"/>
          <w:w w:val="97"/>
          <w:sz w:val="24"/>
          <w:szCs w:val="24"/>
          <w:lang w:val="es-ES"/>
        </w:rPr>
        <w:t xml:space="preserve"> </w:t>
      </w:r>
      <w:r w:rsidRPr="008871FE">
        <w:rPr>
          <w:rFonts w:ascii="Calibri" w:hAnsi="Calibri" w:cs="Times New Roman"/>
          <w:sz w:val="24"/>
          <w:szCs w:val="24"/>
          <w:lang w:val="es-ES"/>
        </w:rPr>
        <w:t>al nivel académico de Doctor.</w:t>
      </w:r>
    </w:p>
    <w:p w:rsidR="007D5E15" w:rsidRPr="00BC4FD5" w:rsidRDefault="007D5E15" w:rsidP="007D5E15">
      <w:pPr>
        <w:pStyle w:val="Textoindependiente"/>
        <w:ind w:left="278" w:right="169" w:firstLine="21"/>
        <w:jc w:val="both"/>
        <w:rPr>
          <w:rFonts w:ascii="Calibri" w:hAnsi="Calibri" w:cs="Times New Roman"/>
          <w:sz w:val="24"/>
          <w:szCs w:val="24"/>
          <w:lang w:val="es-ES"/>
        </w:rPr>
      </w:pPr>
      <w:r w:rsidRPr="00BC4FD5">
        <w:rPr>
          <w:rFonts w:ascii="Calibri" w:hAnsi="Calibri" w:cs="Times New Roman"/>
          <w:sz w:val="24"/>
          <w:szCs w:val="24"/>
          <w:lang w:val="es-ES"/>
        </w:rPr>
        <w:t>El nuevo Real Decreto deroga el RD 285/2004, de 20 de febrero, por el que se regulan las condiciones de homologación y convalidación de títulos y estudios extranjeros de educación superior, así como cuantas otras disposiciones de igual o inferior rango se opongan a lo establecido en este Real Decreto</w:t>
      </w:r>
      <w:r w:rsidR="007A003E">
        <w:rPr>
          <w:rFonts w:ascii="Calibri" w:hAnsi="Calibri" w:cs="Times New Roman"/>
          <w:sz w:val="24"/>
          <w:szCs w:val="24"/>
          <w:lang w:val="es-ES"/>
        </w:rPr>
        <w:t>.</w:t>
      </w:r>
    </w:p>
    <w:p w:rsidR="007D5E15" w:rsidRPr="00BC4FD5" w:rsidRDefault="007D5E15" w:rsidP="008D1566">
      <w:pPr>
        <w:pStyle w:val="Textoindependiente"/>
        <w:ind w:left="278" w:right="169" w:firstLine="21"/>
        <w:jc w:val="both"/>
        <w:rPr>
          <w:rFonts w:ascii="Calibri" w:hAnsi="Calibri" w:cs="Times New Roman"/>
          <w:sz w:val="24"/>
          <w:szCs w:val="24"/>
          <w:lang w:val="es-ES"/>
        </w:rPr>
      </w:pPr>
      <w:r w:rsidRPr="00BC4FD5">
        <w:rPr>
          <w:rFonts w:ascii="Calibri" w:hAnsi="Calibri" w:cs="Times New Roman"/>
          <w:sz w:val="24"/>
          <w:szCs w:val="24"/>
          <w:lang w:val="es-ES"/>
        </w:rPr>
        <w:t xml:space="preserve">Asimismo, la citada normativa encomienda a la Universidad determinar el órgano competente para declarar la equivalencia, así como las normas del procedimiento administrativo </w:t>
      </w:r>
      <w:r w:rsidR="0054039C">
        <w:rPr>
          <w:rFonts w:ascii="Calibri" w:hAnsi="Calibri" w:cs="Times New Roman"/>
          <w:sz w:val="24"/>
          <w:szCs w:val="24"/>
          <w:lang w:val="es-ES"/>
        </w:rPr>
        <w:t>a seguir</w:t>
      </w:r>
      <w:r w:rsidRPr="00BC4FD5">
        <w:rPr>
          <w:rFonts w:ascii="Calibri" w:hAnsi="Calibri" w:cs="Times New Roman"/>
          <w:sz w:val="24"/>
          <w:szCs w:val="24"/>
          <w:lang w:val="es-ES"/>
        </w:rPr>
        <w:t xml:space="preserve">. </w:t>
      </w:r>
    </w:p>
    <w:p w:rsidR="007D5E15" w:rsidRPr="00BC4FD5" w:rsidRDefault="007D5E15" w:rsidP="008D1566">
      <w:pPr>
        <w:pStyle w:val="Textoindependiente"/>
        <w:ind w:left="278" w:right="169" w:firstLine="21"/>
        <w:jc w:val="both"/>
        <w:rPr>
          <w:rFonts w:ascii="Calibri" w:hAnsi="Calibri" w:cs="Times New Roman"/>
          <w:sz w:val="24"/>
          <w:szCs w:val="24"/>
          <w:lang w:val="es-ES"/>
        </w:rPr>
      </w:pPr>
      <w:r w:rsidRPr="00BC4FD5">
        <w:rPr>
          <w:rFonts w:ascii="Calibri" w:hAnsi="Calibri" w:cs="Times New Roman"/>
          <w:sz w:val="24"/>
          <w:szCs w:val="24"/>
          <w:lang w:val="es-ES"/>
        </w:rPr>
        <w:t>En consecuencia, para el efectivo cumplimiento de las  competencias conferidas a la Universidad Nacional de Educación a Distancia</w:t>
      </w:r>
      <w:r w:rsidR="00D0534E">
        <w:rPr>
          <w:rFonts w:ascii="Calibri" w:hAnsi="Calibri" w:cs="Times New Roman"/>
          <w:sz w:val="24"/>
          <w:szCs w:val="24"/>
          <w:lang w:val="es-ES"/>
        </w:rPr>
        <w:t xml:space="preserve"> </w:t>
      </w:r>
      <w:r w:rsidR="00183F74">
        <w:rPr>
          <w:rFonts w:ascii="Calibri" w:hAnsi="Calibri" w:cs="Times New Roman"/>
          <w:sz w:val="24"/>
          <w:szCs w:val="24"/>
          <w:lang w:val="es-ES"/>
        </w:rPr>
        <w:t>(</w:t>
      </w:r>
      <w:r w:rsidRPr="00BC4FD5">
        <w:rPr>
          <w:rFonts w:ascii="Calibri" w:hAnsi="Calibri" w:cs="Times New Roman"/>
          <w:sz w:val="24"/>
          <w:szCs w:val="24"/>
          <w:lang w:val="es-ES"/>
        </w:rPr>
        <w:t>en adelante UNED) en materia de declaración de equivalencia de títulos extranjeros de educación superior, procede dictar las correspondientes normas de carácter procedimental que regulen y ordenen el desarrollo del respectivo proceso  administrativo.</w:t>
      </w:r>
    </w:p>
    <w:p w:rsidR="007D5E15" w:rsidRPr="00BC4FD5" w:rsidRDefault="007D5E15" w:rsidP="008D1566">
      <w:pPr>
        <w:pStyle w:val="Textoindependiente"/>
        <w:ind w:left="278" w:right="169" w:firstLine="21"/>
        <w:jc w:val="both"/>
        <w:rPr>
          <w:rFonts w:ascii="Calibri" w:hAnsi="Calibri" w:cs="Times New Roman"/>
          <w:sz w:val="24"/>
          <w:szCs w:val="24"/>
          <w:lang w:val="es-ES"/>
        </w:rPr>
      </w:pPr>
      <w:r w:rsidRPr="00BC4FD5">
        <w:rPr>
          <w:rFonts w:ascii="Calibri" w:hAnsi="Calibri" w:cs="Times New Roman"/>
          <w:sz w:val="24"/>
          <w:szCs w:val="24"/>
          <w:lang w:val="es-ES"/>
        </w:rPr>
        <w:t xml:space="preserve">En su virtud, a propuesta del Vicerrectorado con competencias en </w:t>
      </w:r>
      <w:r w:rsidR="0054039C">
        <w:rPr>
          <w:rFonts w:ascii="Calibri" w:hAnsi="Calibri" w:cs="Times New Roman"/>
          <w:sz w:val="24"/>
          <w:szCs w:val="24"/>
          <w:lang w:val="es-ES"/>
        </w:rPr>
        <w:t>la materia</w:t>
      </w:r>
      <w:r w:rsidRPr="00BC4FD5">
        <w:rPr>
          <w:rFonts w:ascii="Calibri" w:hAnsi="Calibri" w:cs="Times New Roman"/>
          <w:sz w:val="24"/>
          <w:szCs w:val="24"/>
          <w:lang w:val="es-ES"/>
        </w:rPr>
        <w:t>, el Consejo de Gobierno de la UNED aprueba el presente Reglamento por el que se establece el procedimiento de declaración de equivalencia de títulos extranjeros de educación superior al nivel académico de Doctor.</w:t>
      </w:r>
    </w:p>
    <w:p w:rsidR="007D5E15" w:rsidRPr="008871FE" w:rsidRDefault="007D5E15" w:rsidP="008871FE">
      <w:pPr>
        <w:pStyle w:val="Textoindependiente"/>
        <w:ind w:left="278" w:right="169" w:firstLine="21"/>
        <w:jc w:val="both"/>
        <w:rPr>
          <w:rFonts w:ascii="Calibri" w:hAnsi="Calibri" w:cs="Times New Roman"/>
          <w:sz w:val="24"/>
          <w:szCs w:val="24"/>
          <w:lang w:val="es-ES"/>
        </w:rPr>
      </w:pPr>
    </w:p>
    <w:p w:rsidR="007D5E15" w:rsidRPr="00BC4FD5" w:rsidRDefault="007D5E15" w:rsidP="007D5E15">
      <w:pPr>
        <w:spacing w:line="200" w:lineRule="exact"/>
        <w:rPr>
          <w:rFonts w:ascii="Calibri" w:hAnsi="Calibri"/>
          <w:sz w:val="24"/>
          <w:szCs w:val="24"/>
          <w:lang w:val="es-ES"/>
        </w:rPr>
      </w:pPr>
    </w:p>
    <w:p w:rsidR="007D5E15" w:rsidRPr="00BC4FD5" w:rsidRDefault="007D5E15" w:rsidP="007D5E15">
      <w:pPr>
        <w:ind w:left="63"/>
        <w:jc w:val="center"/>
        <w:rPr>
          <w:rFonts w:ascii="Calibri" w:eastAsia="Arial" w:hAnsi="Calibri" w:cs="Arial"/>
          <w:sz w:val="24"/>
          <w:szCs w:val="24"/>
          <w:lang w:val="es-ES"/>
        </w:rPr>
      </w:pPr>
      <w:r w:rsidRPr="00BC4FD5">
        <w:rPr>
          <w:rFonts w:ascii="Calibri" w:eastAsia="Arial" w:hAnsi="Calibri" w:cs="Arial"/>
          <w:b/>
          <w:bCs/>
          <w:sz w:val="24"/>
          <w:szCs w:val="24"/>
          <w:lang w:val="es-ES"/>
        </w:rPr>
        <w:t>CAPÍTULO</w:t>
      </w:r>
      <w:r w:rsidRPr="00BC4FD5">
        <w:rPr>
          <w:rFonts w:ascii="Calibri" w:eastAsia="Arial" w:hAnsi="Calibri" w:cs="Arial"/>
          <w:b/>
          <w:bCs/>
          <w:spacing w:val="31"/>
          <w:sz w:val="24"/>
          <w:szCs w:val="24"/>
          <w:lang w:val="es-ES"/>
        </w:rPr>
        <w:t xml:space="preserve"> </w:t>
      </w:r>
      <w:r w:rsidR="00CB02B0">
        <w:rPr>
          <w:rFonts w:ascii="Calibri" w:eastAsia="Arial" w:hAnsi="Calibri" w:cs="Arial"/>
          <w:b/>
          <w:bCs/>
          <w:spacing w:val="31"/>
          <w:sz w:val="24"/>
          <w:szCs w:val="24"/>
          <w:lang w:val="es-ES"/>
        </w:rPr>
        <w:t>I</w:t>
      </w:r>
      <w:r w:rsidRPr="00BC4FD5">
        <w:rPr>
          <w:rFonts w:ascii="Calibri" w:eastAsia="Times New Roman" w:hAnsi="Calibri" w:cs="Times New Roman"/>
          <w:b/>
          <w:bCs/>
          <w:sz w:val="24"/>
          <w:szCs w:val="24"/>
          <w:lang w:val="es-ES"/>
        </w:rPr>
        <w:t>.-</w:t>
      </w:r>
      <w:r w:rsidRPr="00BC4FD5">
        <w:rPr>
          <w:rFonts w:ascii="Calibri" w:eastAsia="Times New Roman" w:hAnsi="Calibri" w:cs="Times New Roman"/>
          <w:b/>
          <w:bCs/>
          <w:spacing w:val="15"/>
          <w:sz w:val="24"/>
          <w:szCs w:val="24"/>
          <w:lang w:val="es-ES"/>
        </w:rPr>
        <w:t xml:space="preserve"> </w:t>
      </w:r>
      <w:r w:rsidRPr="00BC4FD5">
        <w:rPr>
          <w:rFonts w:ascii="Calibri" w:eastAsia="Arial" w:hAnsi="Calibri" w:cs="Arial"/>
          <w:b/>
          <w:bCs/>
          <w:sz w:val="24"/>
          <w:szCs w:val="24"/>
          <w:lang w:val="es-ES"/>
        </w:rPr>
        <w:t>DISPOSICIONES</w:t>
      </w:r>
      <w:r w:rsidRPr="00BC4FD5">
        <w:rPr>
          <w:rFonts w:ascii="Calibri" w:eastAsia="Arial" w:hAnsi="Calibri" w:cs="Arial"/>
          <w:b/>
          <w:bCs/>
          <w:spacing w:val="28"/>
          <w:sz w:val="24"/>
          <w:szCs w:val="24"/>
          <w:lang w:val="es-ES"/>
        </w:rPr>
        <w:t xml:space="preserve"> </w:t>
      </w:r>
      <w:r w:rsidRPr="00BC4FD5">
        <w:rPr>
          <w:rFonts w:ascii="Calibri" w:eastAsia="Arial" w:hAnsi="Calibri" w:cs="Arial"/>
          <w:b/>
          <w:bCs/>
          <w:sz w:val="24"/>
          <w:szCs w:val="24"/>
          <w:lang w:val="es-ES"/>
        </w:rPr>
        <w:t>GENERALES</w:t>
      </w:r>
    </w:p>
    <w:p w:rsidR="007D5E15" w:rsidRPr="00BC4FD5" w:rsidRDefault="007D5E15" w:rsidP="007D5E15">
      <w:pPr>
        <w:spacing w:before="4" w:line="130" w:lineRule="exact"/>
        <w:rPr>
          <w:rFonts w:ascii="Calibri" w:hAnsi="Calibri"/>
          <w:sz w:val="24"/>
          <w:szCs w:val="24"/>
          <w:lang w:val="es-ES"/>
        </w:rPr>
      </w:pPr>
    </w:p>
    <w:p w:rsidR="007D5E15" w:rsidRPr="00BC4FD5" w:rsidRDefault="007D5E15" w:rsidP="007D5E15">
      <w:pPr>
        <w:spacing w:line="200" w:lineRule="exact"/>
        <w:rPr>
          <w:rFonts w:ascii="Calibri" w:hAnsi="Calibri"/>
          <w:sz w:val="24"/>
          <w:szCs w:val="24"/>
          <w:lang w:val="es-ES"/>
        </w:rPr>
      </w:pPr>
    </w:p>
    <w:p w:rsidR="007D5E15" w:rsidRDefault="007D5E15" w:rsidP="007D5E15">
      <w:pPr>
        <w:ind w:left="228" w:right="6327"/>
        <w:jc w:val="both"/>
        <w:rPr>
          <w:rFonts w:ascii="Calibri" w:eastAsia="Arial" w:hAnsi="Calibri" w:cs="Arial"/>
          <w:b/>
          <w:bCs/>
          <w:w w:val="105"/>
          <w:sz w:val="24"/>
          <w:szCs w:val="24"/>
          <w:lang w:val="es-ES"/>
        </w:rPr>
      </w:pPr>
      <w:r w:rsidRPr="00BC4FD5">
        <w:rPr>
          <w:rFonts w:ascii="Calibri" w:eastAsia="Arial" w:hAnsi="Calibri" w:cs="Arial"/>
          <w:b/>
          <w:bCs/>
          <w:w w:val="105"/>
          <w:sz w:val="24"/>
          <w:szCs w:val="24"/>
          <w:lang w:val="es-ES"/>
        </w:rPr>
        <w:t>Artículo</w:t>
      </w:r>
      <w:r w:rsidRPr="00BC4FD5">
        <w:rPr>
          <w:rFonts w:ascii="Calibri" w:eastAsia="Arial" w:hAnsi="Calibri" w:cs="Arial"/>
          <w:b/>
          <w:bCs/>
          <w:spacing w:val="-2"/>
          <w:w w:val="105"/>
          <w:sz w:val="24"/>
          <w:szCs w:val="24"/>
          <w:lang w:val="es-ES"/>
        </w:rPr>
        <w:t xml:space="preserve"> </w:t>
      </w:r>
      <w:r w:rsidRPr="00BC4FD5">
        <w:rPr>
          <w:rFonts w:ascii="Calibri" w:eastAsia="Arial" w:hAnsi="Calibri" w:cs="Arial"/>
          <w:b/>
          <w:bCs/>
          <w:w w:val="105"/>
          <w:sz w:val="24"/>
          <w:szCs w:val="24"/>
          <w:lang w:val="es-ES"/>
        </w:rPr>
        <w:t>1.-</w:t>
      </w:r>
      <w:r w:rsidRPr="00BC4FD5">
        <w:rPr>
          <w:rFonts w:ascii="Calibri" w:eastAsia="Arial" w:hAnsi="Calibri" w:cs="Arial"/>
          <w:b/>
          <w:bCs/>
          <w:spacing w:val="-27"/>
          <w:w w:val="105"/>
          <w:sz w:val="24"/>
          <w:szCs w:val="24"/>
          <w:lang w:val="es-ES"/>
        </w:rPr>
        <w:t xml:space="preserve"> </w:t>
      </w:r>
      <w:r w:rsidRPr="00BC4FD5">
        <w:rPr>
          <w:rFonts w:ascii="Calibri" w:eastAsia="Arial" w:hAnsi="Calibri" w:cs="Arial"/>
          <w:b/>
          <w:bCs/>
          <w:w w:val="105"/>
          <w:sz w:val="24"/>
          <w:szCs w:val="24"/>
          <w:lang w:val="es-ES"/>
        </w:rPr>
        <w:t>Objeto</w:t>
      </w:r>
    </w:p>
    <w:p w:rsidR="00C61D54" w:rsidRPr="00BC4FD5" w:rsidRDefault="00C61D54" w:rsidP="007D5E15">
      <w:pPr>
        <w:ind w:left="228" w:right="6327"/>
        <w:jc w:val="both"/>
        <w:rPr>
          <w:rFonts w:ascii="Calibri" w:eastAsia="Arial" w:hAnsi="Calibri" w:cs="Arial"/>
          <w:sz w:val="24"/>
          <w:szCs w:val="24"/>
          <w:lang w:val="es-ES"/>
        </w:rPr>
      </w:pPr>
    </w:p>
    <w:p w:rsidR="007D5E15" w:rsidRPr="00BC4FD5" w:rsidRDefault="007D5E15" w:rsidP="008D1566">
      <w:pPr>
        <w:pStyle w:val="Textoindependiente"/>
        <w:ind w:left="278" w:right="169" w:firstLine="21"/>
        <w:jc w:val="both"/>
        <w:rPr>
          <w:rFonts w:ascii="Calibri" w:hAnsi="Calibri" w:cs="Times New Roman"/>
          <w:sz w:val="24"/>
          <w:szCs w:val="24"/>
          <w:lang w:val="es-ES"/>
        </w:rPr>
      </w:pPr>
      <w:r w:rsidRPr="00BC4FD5">
        <w:rPr>
          <w:rFonts w:ascii="Calibri" w:hAnsi="Calibri" w:cs="Times New Roman"/>
          <w:sz w:val="24"/>
          <w:szCs w:val="24"/>
          <w:lang w:val="es-ES"/>
        </w:rPr>
        <w:t>El presente Reglamento tiene por objeto la regulación del procedimiento interno de la UNED para declarar la equivalencia a nivel académico oficial de Doctor.</w:t>
      </w:r>
    </w:p>
    <w:p w:rsidR="007D5E15" w:rsidRPr="00BC4FD5" w:rsidRDefault="007D5E15" w:rsidP="007D5E15">
      <w:pPr>
        <w:spacing w:line="200" w:lineRule="exact"/>
        <w:jc w:val="both"/>
        <w:rPr>
          <w:rFonts w:ascii="Calibri" w:hAnsi="Calibri"/>
          <w:sz w:val="24"/>
          <w:szCs w:val="24"/>
          <w:lang w:val="es-ES"/>
        </w:rPr>
      </w:pPr>
    </w:p>
    <w:p w:rsidR="00386049" w:rsidRPr="00BC4FD5" w:rsidRDefault="00386049" w:rsidP="007D5E15">
      <w:pPr>
        <w:spacing w:line="200" w:lineRule="exact"/>
        <w:rPr>
          <w:rFonts w:ascii="Calibri" w:hAnsi="Calibri"/>
          <w:sz w:val="24"/>
          <w:szCs w:val="24"/>
          <w:lang w:val="es-ES"/>
        </w:rPr>
      </w:pPr>
    </w:p>
    <w:p w:rsidR="007D5E15" w:rsidRDefault="007D5E15" w:rsidP="007D5E15">
      <w:pPr>
        <w:ind w:left="400" w:right="4669"/>
        <w:jc w:val="both"/>
        <w:rPr>
          <w:rFonts w:ascii="Calibri" w:eastAsia="Arial" w:hAnsi="Calibri" w:cs="Arial"/>
          <w:b/>
          <w:bCs/>
          <w:sz w:val="24"/>
          <w:szCs w:val="24"/>
          <w:lang w:val="es-ES"/>
        </w:rPr>
      </w:pPr>
      <w:r w:rsidRPr="00BC4FD5">
        <w:rPr>
          <w:rFonts w:ascii="Calibri" w:eastAsia="Arial" w:hAnsi="Calibri" w:cs="Arial"/>
          <w:b/>
          <w:bCs/>
          <w:sz w:val="24"/>
          <w:szCs w:val="24"/>
          <w:lang w:val="es-ES"/>
        </w:rPr>
        <w:t>Artículo</w:t>
      </w:r>
      <w:r w:rsidRPr="00BC4FD5">
        <w:rPr>
          <w:rFonts w:ascii="Calibri" w:eastAsia="Arial" w:hAnsi="Calibri" w:cs="Arial"/>
          <w:b/>
          <w:bCs/>
          <w:spacing w:val="33"/>
          <w:sz w:val="24"/>
          <w:szCs w:val="24"/>
          <w:lang w:val="es-ES"/>
        </w:rPr>
        <w:t xml:space="preserve"> </w:t>
      </w:r>
      <w:r w:rsidRPr="00891898">
        <w:rPr>
          <w:rFonts w:ascii="Calibri" w:eastAsia="Times New Roman" w:hAnsi="Calibri" w:cs="Times New Roman"/>
          <w:b/>
          <w:sz w:val="24"/>
          <w:szCs w:val="24"/>
          <w:lang w:val="es-ES"/>
        </w:rPr>
        <w:t>2</w:t>
      </w:r>
      <w:r w:rsidRPr="00BC4FD5">
        <w:rPr>
          <w:rFonts w:ascii="Calibri" w:eastAsia="Times New Roman" w:hAnsi="Calibri" w:cs="Times New Roman"/>
          <w:sz w:val="24"/>
          <w:szCs w:val="24"/>
          <w:lang w:val="es-ES"/>
        </w:rPr>
        <w:t xml:space="preserve">.- </w:t>
      </w:r>
      <w:r w:rsidRPr="00BC4FD5">
        <w:rPr>
          <w:rFonts w:ascii="Calibri" w:eastAsia="Arial" w:hAnsi="Calibri" w:cs="Arial"/>
          <w:b/>
          <w:bCs/>
          <w:sz w:val="24"/>
          <w:szCs w:val="24"/>
          <w:lang w:val="es-ES"/>
        </w:rPr>
        <w:t>Ámbito</w:t>
      </w:r>
      <w:r w:rsidRPr="00BC4FD5">
        <w:rPr>
          <w:rFonts w:ascii="Calibri" w:eastAsia="Arial" w:hAnsi="Calibri" w:cs="Arial"/>
          <w:b/>
          <w:bCs/>
          <w:spacing w:val="36"/>
          <w:sz w:val="24"/>
          <w:szCs w:val="24"/>
          <w:lang w:val="es-ES"/>
        </w:rPr>
        <w:t xml:space="preserve"> </w:t>
      </w:r>
      <w:r w:rsidRPr="00BC4FD5">
        <w:rPr>
          <w:rFonts w:ascii="Calibri" w:eastAsia="Arial" w:hAnsi="Calibri" w:cs="Arial"/>
          <w:b/>
          <w:bCs/>
          <w:sz w:val="24"/>
          <w:szCs w:val="24"/>
          <w:lang w:val="es-ES"/>
        </w:rPr>
        <w:t>de</w:t>
      </w:r>
      <w:r w:rsidRPr="00BC4FD5">
        <w:rPr>
          <w:rFonts w:ascii="Calibri" w:eastAsia="Arial" w:hAnsi="Calibri" w:cs="Arial"/>
          <w:b/>
          <w:bCs/>
          <w:spacing w:val="14"/>
          <w:sz w:val="24"/>
          <w:szCs w:val="24"/>
          <w:lang w:val="es-ES"/>
        </w:rPr>
        <w:t xml:space="preserve"> </w:t>
      </w:r>
      <w:r w:rsidRPr="00BC4FD5">
        <w:rPr>
          <w:rFonts w:ascii="Calibri" w:eastAsia="Arial" w:hAnsi="Calibri" w:cs="Arial"/>
          <w:b/>
          <w:bCs/>
          <w:sz w:val="24"/>
          <w:szCs w:val="24"/>
          <w:lang w:val="es-ES"/>
        </w:rPr>
        <w:t>aplicación</w:t>
      </w:r>
    </w:p>
    <w:p w:rsidR="00C61D54" w:rsidRPr="00BC4FD5" w:rsidRDefault="00C61D54" w:rsidP="007D5E15">
      <w:pPr>
        <w:ind w:left="400" w:right="4669"/>
        <w:jc w:val="both"/>
        <w:rPr>
          <w:rFonts w:ascii="Calibri" w:eastAsia="Arial" w:hAnsi="Calibri" w:cs="Arial"/>
          <w:sz w:val="24"/>
          <w:szCs w:val="24"/>
          <w:lang w:val="es-ES"/>
        </w:rPr>
      </w:pPr>
    </w:p>
    <w:p w:rsidR="00873008" w:rsidRDefault="007D5E15" w:rsidP="008D1566">
      <w:pPr>
        <w:pStyle w:val="Textoindependiente"/>
        <w:ind w:left="278" w:right="169" w:firstLine="21"/>
        <w:jc w:val="both"/>
        <w:rPr>
          <w:rFonts w:ascii="Calibri" w:hAnsi="Calibri" w:cs="Times New Roman"/>
          <w:sz w:val="24"/>
          <w:szCs w:val="24"/>
          <w:lang w:val="es-ES"/>
        </w:rPr>
      </w:pPr>
      <w:r w:rsidRPr="00BC4FD5">
        <w:rPr>
          <w:rFonts w:ascii="Calibri" w:hAnsi="Calibri" w:cs="Times New Roman"/>
          <w:sz w:val="24"/>
          <w:szCs w:val="24"/>
          <w:lang w:val="es-ES"/>
        </w:rPr>
        <w:t xml:space="preserve">La UNED </w:t>
      </w:r>
      <w:r w:rsidR="00873008">
        <w:rPr>
          <w:rFonts w:ascii="Calibri" w:hAnsi="Calibri" w:cs="Times New Roman"/>
          <w:sz w:val="24"/>
          <w:szCs w:val="24"/>
          <w:lang w:val="es-ES"/>
        </w:rPr>
        <w:t>reconocerá oficialmente la formación superada para la obtención de un título extranjero, como equivalente a la exigida para la obtención del nivel académico inherente  al correspondiente nivel de Doctorado.</w:t>
      </w:r>
    </w:p>
    <w:p w:rsidR="007D5E15" w:rsidRPr="00BC4FD5" w:rsidRDefault="00873008" w:rsidP="008D1566">
      <w:pPr>
        <w:pStyle w:val="Textoindependiente"/>
        <w:ind w:left="278" w:right="169" w:firstLine="21"/>
        <w:jc w:val="both"/>
        <w:rPr>
          <w:rFonts w:ascii="Calibri" w:hAnsi="Calibri" w:cs="Times New Roman"/>
          <w:sz w:val="24"/>
          <w:szCs w:val="24"/>
          <w:lang w:val="es-ES"/>
        </w:rPr>
      </w:pPr>
      <w:r>
        <w:rPr>
          <w:rFonts w:ascii="Calibri" w:hAnsi="Calibri" w:cs="Times New Roman"/>
          <w:sz w:val="24"/>
          <w:szCs w:val="24"/>
          <w:lang w:val="es-ES"/>
        </w:rPr>
        <w:t xml:space="preserve">La UNED será competente para resolver las solicitudes de declaración de equivalencia de títulos extranjeros de doctor, expedidos por una universidad o </w:t>
      </w:r>
      <w:r>
        <w:rPr>
          <w:rFonts w:ascii="Calibri" w:hAnsi="Calibri" w:cs="Times New Roman"/>
          <w:sz w:val="24"/>
          <w:szCs w:val="24"/>
          <w:lang w:val="es-ES"/>
        </w:rPr>
        <w:lastRenderedPageBreak/>
        <w:t>institución de educación superior extranjera reconocida oficialmente en su país, correspondientes a enseñanzas que formen parte de un programa oficial y que cumplan con los requisitos previstos en el art. 7 del RD 967/2014.</w:t>
      </w:r>
      <w:r w:rsidRPr="00BC4FD5">
        <w:rPr>
          <w:rFonts w:ascii="Calibri" w:hAnsi="Calibri" w:cs="Times New Roman"/>
          <w:sz w:val="24"/>
          <w:szCs w:val="24"/>
          <w:lang w:val="es-ES"/>
        </w:rPr>
        <w:t xml:space="preserve"> </w:t>
      </w:r>
    </w:p>
    <w:p w:rsidR="007D5E15" w:rsidRPr="00BC4FD5" w:rsidRDefault="007D5E15" w:rsidP="008D1566">
      <w:pPr>
        <w:pStyle w:val="Textoindependiente"/>
        <w:ind w:left="278" w:right="169" w:firstLine="21"/>
        <w:jc w:val="both"/>
        <w:rPr>
          <w:rFonts w:ascii="Calibri" w:hAnsi="Calibri" w:cs="Times New Roman"/>
          <w:sz w:val="24"/>
          <w:szCs w:val="24"/>
          <w:lang w:val="es-ES"/>
        </w:rPr>
      </w:pPr>
      <w:r w:rsidRPr="00BC4FD5">
        <w:rPr>
          <w:rFonts w:ascii="Calibri" w:hAnsi="Calibri" w:cs="Times New Roman"/>
          <w:sz w:val="24"/>
          <w:szCs w:val="24"/>
          <w:lang w:val="es-ES"/>
        </w:rPr>
        <w:t xml:space="preserve">La UNED resolverá </w:t>
      </w:r>
      <w:r w:rsidR="00873008">
        <w:rPr>
          <w:rFonts w:ascii="Calibri" w:hAnsi="Calibri" w:cs="Times New Roman"/>
          <w:sz w:val="24"/>
          <w:szCs w:val="24"/>
          <w:lang w:val="es-ES"/>
        </w:rPr>
        <w:t xml:space="preserve">teniendo en cuenta lo </w:t>
      </w:r>
      <w:r w:rsidR="005A2CBF">
        <w:rPr>
          <w:rFonts w:ascii="Calibri" w:hAnsi="Calibri" w:cs="Times New Roman"/>
          <w:sz w:val="24"/>
          <w:szCs w:val="24"/>
          <w:lang w:val="es-ES"/>
        </w:rPr>
        <w:t>establecido</w:t>
      </w:r>
      <w:r w:rsidR="00EE2ABE">
        <w:rPr>
          <w:rFonts w:ascii="Calibri" w:hAnsi="Calibri" w:cs="Times New Roman"/>
          <w:sz w:val="24"/>
          <w:szCs w:val="24"/>
          <w:lang w:val="es-ES"/>
        </w:rPr>
        <w:t xml:space="preserve"> en el Real Decreto 99/2011 de 28 de enero, </w:t>
      </w:r>
      <w:r w:rsidRPr="00BC4FD5">
        <w:rPr>
          <w:rFonts w:ascii="Calibri" w:hAnsi="Calibri" w:cs="Times New Roman"/>
          <w:sz w:val="24"/>
          <w:szCs w:val="24"/>
          <w:lang w:val="es-ES"/>
        </w:rPr>
        <w:t>por el que se regula las enseñanzas oficiales de Doctorado.</w:t>
      </w:r>
    </w:p>
    <w:p w:rsidR="007D5E15" w:rsidRPr="00BC4FD5" w:rsidRDefault="007D5E15" w:rsidP="007D5E15">
      <w:pPr>
        <w:spacing w:before="6" w:line="120" w:lineRule="exact"/>
        <w:rPr>
          <w:rFonts w:ascii="Calibri" w:hAnsi="Calibri"/>
          <w:sz w:val="24"/>
          <w:szCs w:val="24"/>
          <w:lang w:val="es-ES"/>
        </w:rPr>
      </w:pPr>
    </w:p>
    <w:p w:rsidR="007D5E15" w:rsidRPr="00BC4FD5" w:rsidRDefault="007D5E15" w:rsidP="007D5E15">
      <w:pPr>
        <w:spacing w:line="200" w:lineRule="exact"/>
        <w:rPr>
          <w:rFonts w:ascii="Calibri" w:hAnsi="Calibri"/>
          <w:sz w:val="24"/>
          <w:szCs w:val="24"/>
          <w:lang w:val="es-ES"/>
        </w:rPr>
      </w:pPr>
    </w:p>
    <w:p w:rsidR="007D5E15" w:rsidRDefault="007D5E15" w:rsidP="007D5E15">
      <w:pPr>
        <w:ind w:left="379" w:right="5632"/>
        <w:jc w:val="both"/>
        <w:rPr>
          <w:rFonts w:ascii="Calibri" w:eastAsia="Arial" w:hAnsi="Calibri" w:cs="Arial"/>
          <w:b/>
          <w:bCs/>
          <w:w w:val="105"/>
          <w:sz w:val="24"/>
          <w:szCs w:val="24"/>
          <w:lang w:val="es-ES"/>
        </w:rPr>
      </w:pPr>
      <w:r w:rsidRPr="00BC4FD5">
        <w:rPr>
          <w:rFonts w:ascii="Calibri" w:eastAsia="Arial" w:hAnsi="Calibri" w:cs="Arial"/>
          <w:b/>
          <w:bCs/>
          <w:w w:val="105"/>
          <w:sz w:val="24"/>
          <w:szCs w:val="24"/>
          <w:lang w:val="es-ES"/>
        </w:rPr>
        <w:t>Artículo</w:t>
      </w:r>
      <w:r w:rsidRPr="00183F74">
        <w:rPr>
          <w:rFonts w:ascii="Calibri" w:eastAsia="Arial" w:hAnsi="Calibri" w:cs="Arial"/>
          <w:b/>
          <w:bCs/>
          <w:spacing w:val="-18"/>
          <w:w w:val="105"/>
          <w:sz w:val="24"/>
          <w:szCs w:val="24"/>
          <w:lang w:val="es-ES"/>
        </w:rPr>
        <w:t xml:space="preserve"> </w:t>
      </w:r>
      <w:r w:rsidRPr="00183F74">
        <w:rPr>
          <w:rFonts w:ascii="Calibri" w:eastAsia="Times New Roman" w:hAnsi="Calibri" w:cs="Times New Roman"/>
          <w:b/>
          <w:w w:val="105"/>
          <w:sz w:val="24"/>
          <w:szCs w:val="24"/>
          <w:lang w:val="es-ES"/>
        </w:rPr>
        <w:t>3</w:t>
      </w:r>
      <w:r w:rsidRPr="00BC4FD5">
        <w:rPr>
          <w:rFonts w:ascii="Calibri" w:eastAsia="Times New Roman" w:hAnsi="Calibri" w:cs="Times New Roman"/>
          <w:w w:val="105"/>
          <w:sz w:val="24"/>
          <w:szCs w:val="24"/>
          <w:lang w:val="es-ES"/>
        </w:rPr>
        <w:t>.-</w:t>
      </w:r>
      <w:r w:rsidRPr="00BC4FD5">
        <w:rPr>
          <w:rFonts w:ascii="Calibri" w:eastAsia="Times New Roman" w:hAnsi="Calibri" w:cs="Times New Roman"/>
          <w:spacing w:val="-28"/>
          <w:w w:val="105"/>
          <w:sz w:val="24"/>
          <w:szCs w:val="24"/>
          <w:lang w:val="es-ES"/>
        </w:rPr>
        <w:t xml:space="preserve"> </w:t>
      </w:r>
      <w:r w:rsidRPr="00BC4FD5">
        <w:rPr>
          <w:rFonts w:ascii="Calibri" w:eastAsia="Arial" w:hAnsi="Calibri" w:cs="Arial"/>
          <w:b/>
          <w:bCs/>
          <w:w w:val="105"/>
          <w:sz w:val="24"/>
          <w:szCs w:val="24"/>
          <w:lang w:val="es-ES"/>
        </w:rPr>
        <w:t>Exclusiones</w:t>
      </w:r>
    </w:p>
    <w:p w:rsidR="00C61D54" w:rsidRPr="00BC4FD5" w:rsidRDefault="00C61D54" w:rsidP="007D5E15">
      <w:pPr>
        <w:ind w:left="379" w:right="5632"/>
        <w:jc w:val="both"/>
        <w:rPr>
          <w:rFonts w:ascii="Calibri" w:eastAsia="Arial" w:hAnsi="Calibri" w:cs="Arial"/>
          <w:sz w:val="24"/>
          <w:szCs w:val="24"/>
          <w:lang w:val="es-ES"/>
        </w:rPr>
      </w:pPr>
    </w:p>
    <w:p w:rsidR="007D5E15" w:rsidRPr="00BC4FD5" w:rsidRDefault="007D5E15" w:rsidP="0084013B">
      <w:pPr>
        <w:pStyle w:val="Textoindependiente"/>
        <w:ind w:left="360" w:right="169"/>
        <w:jc w:val="both"/>
        <w:rPr>
          <w:rFonts w:ascii="Calibri" w:hAnsi="Calibri" w:cs="Times New Roman"/>
          <w:sz w:val="24"/>
          <w:szCs w:val="24"/>
          <w:lang w:val="es-ES"/>
        </w:rPr>
      </w:pPr>
      <w:r w:rsidRPr="00BC4FD5">
        <w:rPr>
          <w:rFonts w:ascii="Calibri" w:hAnsi="Calibri" w:cs="Times New Roman"/>
          <w:sz w:val="24"/>
          <w:szCs w:val="24"/>
          <w:lang w:val="es-ES"/>
        </w:rPr>
        <w:t>La UNED no podrá conceder el certificado de equivalencia a títulos obtenidos conforme a sistemas educativos extranjeros en los siguientes casos:</w:t>
      </w:r>
    </w:p>
    <w:p w:rsidR="007D5E15" w:rsidRPr="00BC4FD5" w:rsidRDefault="007D5E15" w:rsidP="0084013B">
      <w:pPr>
        <w:pStyle w:val="Textoindependiente"/>
        <w:numPr>
          <w:ilvl w:val="0"/>
          <w:numId w:val="24"/>
        </w:numPr>
        <w:ind w:right="169"/>
        <w:jc w:val="both"/>
        <w:rPr>
          <w:rFonts w:ascii="Calibri" w:hAnsi="Calibri" w:cs="Times New Roman"/>
          <w:sz w:val="24"/>
          <w:szCs w:val="24"/>
          <w:lang w:val="es-ES"/>
        </w:rPr>
      </w:pPr>
      <w:r w:rsidRPr="00BC4FD5">
        <w:rPr>
          <w:rFonts w:ascii="Calibri" w:hAnsi="Calibri" w:cs="Times New Roman"/>
          <w:sz w:val="24"/>
          <w:szCs w:val="24"/>
          <w:lang w:val="es-ES"/>
        </w:rPr>
        <w:t>Los títulos que carezcan de validez académica oficial en el país de origen.</w:t>
      </w:r>
    </w:p>
    <w:p w:rsidR="007D5E15" w:rsidRPr="00BC4FD5" w:rsidRDefault="007D5E15" w:rsidP="0084013B">
      <w:pPr>
        <w:pStyle w:val="Textoindependiente"/>
        <w:numPr>
          <w:ilvl w:val="0"/>
          <w:numId w:val="24"/>
        </w:numPr>
        <w:ind w:right="169"/>
        <w:jc w:val="both"/>
        <w:rPr>
          <w:rFonts w:ascii="Calibri" w:hAnsi="Calibri" w:cs="Times New Roman"/>
          <w:sz w:val="24"/>
          <w:szCs w:val="24"/>
          <w:lang w:val="es-ES"/>
        </w:rPr>
      </w:pPr>
      <w:r w:rsidRPr="00BC4FD5">
        <w:rPr>
          <w:rFonts w:ascii="Calibri" w:hAnsi="Calibri" w:cs="Times New Roman"/>
          <w:sz w:val="24"/>
          <w:szCs w:val="24"/>
          <w:lang w:val="es-ES"/>
        </w:rPr>
        <w:t xml:space="preserve">Aquéllos que correspondan a estudios extranjeros cursados, en todo o en parte, en España, cuando los centros carezcan de la preceptiva autorización para impartir tales enseñanzas, o bien cuando las enseñanzas sancionadas por el título extranjero cuya </w:t>
      </w:r>
      <w:r w:rsidR="008D6BEF">
        <w:rPr>
          <w:rFonts w:ascii="Calibri" w:hAnsi="Calibri" w:cs="Times New Roman"/>
          <w:sz w:val="24"/>
          <w:szCs w:val="24"/>
          <w:lang w:val="es-ES"/>
        </w:rPr>
        <w:t>equivalencia</w:t>
      </w:r>
      <w:r w:rsidRPr="00BC4FD5">
        <w:rPr>
          <w:rFonts w:ascii="Calibri" w:hAnsi="Calibri" w:cs="Times New Roman"/>
          <w:sz w:val="24"/>
          <w:szCs w:val="24"/>
          <w:lang w:val="es-ES"/>
        </w:rPr>
        <w:t xml:space="preserve"> se pretende no estuvieran efectivamente implantadas en la Universidad o institución de educación superior extranjera en el momento en que ésta expidió el título, de acuerdo con lo señalado en el artículo 86 de la Ley Orgánica 6/2001, de 21 de diciembre, de Universidades.</w:t>
      </w:r>
    </w:p>
    <w:p w:rsidR="007D5E15" w:rsidRPr="00BC4FD5" w:rsidRDefault="007D5E15" w:rsidP="0084013B">
      <w:pPr>
        <w:pStyle w:val="Textoindependiente"/>
        <w:numPr>
          <w:ilvl w:val="0"/>
          <w:numId w:val="24"/>
        </w:numPr>
        <w:ind w:right="169"/>
        <w:jc w:val="both"/>
        <w:rPr>
          <w:rFonts w:ascii="Calibri" w:hAnsi="Calibri" w:cs="Times New Roman"/>
          <w:sz w:val="24"/>
          <w:szCs w:val="24"/>
          <w:lang w:val="es-ES"/>
        </w:rPr>
      </w:pPr>
      <w:r w:rsidRPr="00BC4FD5">
        <w:rPr>
          <w:rFonts w:ascii="Calibri" w:hAnsi="Calibri" w:cs="Times New Roman"/>
          <w:sz w:val="24"/>
          <w:szCs w:val="24"/>
          <w:lang w:val="es-ES"/>
        </w:rPr>
        <w:t xml:space="preserve">Los títulos que no tengan relación directa con </w:t>
      </w:r>
      <w:r w:rsidR="005A2CBF">
        <w:rPr>
          <w:rFonts w:ascii="Calibri" w:hAnsi="Calibri" w:cs="Times New Roman"/>
          <w:sz w:val="24"/>
          <w:szCs w:val="24"/>
          <w:lang w:val="es-ES"/>
        </w:rPr>
        <w:t>las materias propias de alguno de los programas de doctorado vigentes en la UNED</w:t>
      </w:r>
      <w:r w:rsidRPr="00BC4FD5">
        <w:rPr>
          <w:rFonts w:ascii="Calibri" w:hAnsi="Calibri" w:cs="Times New Roman"/>
          <w:sz w:val="24"/>
          <w:szCs w:val="24"/>
          <w:lang w:val="es-ES"/>
        </w:rPr>
        <w:t>.</w:t>
      </w:r>
    </w:p>
    <w:p w:rsidR="007D5E15" w:rsidRPr="00A46BAD" w:rsidRDefault="00BC03A5" w:rsidP="0084013B">
      <w:pPr>
        <w:pStyle w:val="Textoindependiente"/>
        <w:numPr>
          <w:ilvl w:val="0"/>
          <w:numId w:val="24"/>
        </w:numPr>
        <w:ind w:right="169"/>
        <w:jc w:val="both"/>
        <w:rPr>
          <w:rFonts w:ascii="Calibri" w:hAnsi="Calibri" w:cs="Times New Roman"/>
          <w:sz w:val="24"/>
          <w:szCs w:val="24"/>
          <w:lang w:val="es-ES"/>
        </w:rPr>
      </w:pPr>
      <w:r w:rsidRPr="00A46BAD">
        <w:rPr>
          <w:rFonts w:ascii="Calibri" w:hAnsi="Calibri" w:cs="Times New Roman"/>
          <w:sz w:val="24"/>
          <w:szCs w:val="24"/>
          <w:lang w:val="es-ES"/>
        </w:rPr>
        <w:t>El título extranjero que hubiera sido ya declarado equivalente no podrá ser sometido a nuevo trámite de equivalencia en otra universidad. No obsta</w:t>
      </w:r>
      <w:r w:rsidR="001948ED" w:rsidRPr="00A46BAD">
        <w:rPr>
          <w:rFonts w:ascii="Calibri" w:hAnsi="Calibri" w:cs="Times New Roman"/>
          <w:sz w:val="24"/>
          <w:szCs w:val="24"/>
          <w:lang w:val="es-ES"/>
        </w:rPr>
        <w:t>n</w:t>
      </w:r>
      <w:r w:rsidRPr="00A46BAD">
        <w:rPr>
          <w:rFonts w:ascii="Calibri" w:hAnsi="Calibri" w:cs="Times New Roman"/>
          <w:sz w:val="24"/>
          <w:szCs w:val="24"/>
          <w:lang w:val="es-ES"/>
        </w:rPr>
        <w:t>te, la equivalencia se podrá solicitar de manera simult</w:t>
      </w:r>
      <w:r w:rsidR="001948ED" w:rsidRPr="00A46BAD">
        <w:rPr>
          <w:rFonts w:ascii="Calibri" w:hAnsi="Calibri" w:cs="Times New Roman"/>
          <w:sz w:val="24"/>
          <w:szCs w:val="24"/>
          <w:lang w:val="es-ES"/>
        </w:rPr>
        <w:t>á</w:t>
      </w:r>
      <w:r w:rsidRPr="00A46BAD">
        <w:rPr>
          <w:rFonts w:ascii="Calibri" w:hAnsi="Calibri" w:cs="Times New Roman"/>
          <w:sz w:val="24"/>
          <w:szCs w:val="24"/>
          <w:lang w:val="es-ES"/>
        </w:rPr>
        <w:t>nea en más de una universidad y cuando se hubiera denegado, el interesado podrá in</w:t>
      </w:r>
      <w:r w:rsidR="001948ED" w:rsidRPr="00A46BAD">
        <w:rPr>
          <w:rFonts w:ascii="Calibri" w:hAnsi="Calibri" w:cs="Times New Roman"/>
          <w:sz w:val="24"/>
          <w:szCs w:val="24"/>
          <w:lang w:val="es-ES"/>
        </w:rPr>
        <w:t>i</w:t>
      </w:r>
      <w:r w:rsidRPr="00A46BAD">
        <w:rPr>
          <w:rFonts w:ascii="Calibri" w:hAnsi="Calibri" w:cs="Times New Roman"/>
          <w:sz w:val="24"/>
          <w:szCs w:val="24"/>
          <w:lang w:val="es-ES"/>
        </w:rPr>
        <w:t>ciar un nuevo expediente en esta universidad.</w:t>
      </w:r>
    </w:p>
    <w:p w:rsidR="007D5E15" w:rsidRPr="008871FE" w:rsidRDefault="007D5E15" w:rsidP="008871FE">
      <w:pPr>
        <w:pStyle w:val="Textoindependiente"/>
        <w:ind w:left="278" w:right="169" w:firstLine="21"/>
        <w:jc w:val="both"/>
        <w:rPr>
          <w:rFonts w:ascii="Calibri" w:hAnsi="Calibri" w:cs="Times New Roman"/>
          <w:sz w:val="24"/>
          <w:szCs w:val="24"/>
          <w:lang w:val="es-ES"/>
        </w:rPr>
      </w:pPr>
    </w:p>
    <w:p w:rsidR="007D5E15" w:rsidRPr="00BC4FD5" w:rsidRDefault="007D5E15" w:rsidP="007D5E15">
      <w:pPr>
        <w:spacing w:before="5" w:line="130" w:lineRule="exact"/>
        <w:rPr>
          <w:rFonts w:ascii="Calibri" w:hAnsi="Calibri"/>
          <w:sz w:val="24"/>
          <w:szCs w:val="24"/>
          <w:lang w:val="es-ES"/>
        </w:rPr>
      </w:pPr>
    </w:p>
    <w:p w:rsidR="007D5E15" w:rsidRDefault="007D5E15" w:rsidP="007D5E15">
      <w:pPr>
        <w:ind w:left="350" w:right="5634"/>
        <w:jc w:val="both"/>
        <w:rPr>
          <w:rFonts w:ascii="Calibri" w:eastAsia="Arial" w:hAnsi="Calibri" w:cs="Arial"/>
          <w:b/>
          <w:bCs/>
          <w:sz w:val="24"/>
          <w:szCs w:val="24"/>
          <w:lang w:val="es-ES"/>
        </w:rPr>
      </w:pPr>
      <w:r w:rsidRPr="00BC4FD5">
        <w:rPr>
          <w:rFonts w:ascii="Calibri" w:eastAsia="Arial" w:hAnsi="Calibri" w:cs="Arial"/>
          <w:b/>
          <w:bCs/>
          <w:sz w:val="24"/>
          <w:szCs w:val="24"/>
          <w:lang w:val="es-ES"/>
        </w:rPr>
        <w:t xml:space="preserve">Artículo </w:t>
      </w:r>
      <w:r w:rsidRPr="00BC4FD5">
        <w:rPr>
          <w:rFonts w:ascii="Calibri" w:eastAsia="Arial" w:hAnsi="Calibri" w:cs="Arial"/>
          <w:b/>
          <w:bCs/>
          <w:spacing w:val="6"/>
          <w:sz w:val="24"/>
          <w:szCs w:val="24"/>
          <w:lang w:val="es-ES"/>
        </w:rPr>
        <w:t xml:space="preserve"> </w:t>
      </w:r>
      <w:r w:rsidRPr="00BC4FD5">
        <w:rPr>
          <w:rFonts w:ascii="Calibri" w:eastAsia="Arial" w:hAnsi="Calibri" w:cs="Arial"/>
          <w:b/>
          <w:bCs/>
          <w:sz w:val="24"/>
          <w:szCs w:val="24"/>
          <w:lang w:val="es-ES"/>
        </w:rPr>
        <w:t>4.-Competencia</w:t>
      </w:r>
    </w:p>
    <w:p w:rsidR="00C61D54" w:rsidRPr="00BC4FD5" w:rsidRDefault="00C61D54" w:rsidP="007D5E15">
      <w:pPr>
        <w:ind w:left="350" w:right="5634"/>
        <w:jc w:val="both"/>
        <w:rPr>
          <w:rFonts w:ascii="Calibri" w:eastAsia="Arial" w:hAnsi="Calibri" w:cs="Arial"/>
          <w:sz w:val="24"/>
          <w:szCs w:val="24"/>
          <w:lang w:val="es-ES"/>
        </w:rPr>
      </w:pPr>
    </w:p>
    <w:p w:rsidR="007D5E15" w:rsidRDefault="007D5E15" w:rsidP="008D1566">
      <w:pPr>
        <w:pStyle w:val="Textoindependiente"/>
        <w:ind w:left="278" w:right="169" w:firstLine="21"/>
        <w:jc w:val="both"/>
        <w:rPr>
          <w:rFonts w:ascii="Calibri" w:hAnsi="Calibri" w:cs="Times New Roman"/>
          <w:sz w:val="24"/>
          <w:szCs w:val="24"/>
          <w:lang w:val="es-ES"/>
        </w:rPr>
      </w:pPr>
      <w:r w:rsidRPr="00BC4FD5">
        <w:rPr>
          <w:rFonts w:ascii="Calibri" w:hAnsi="Calibri" w:cs="Times New Roman"/>
          <w:sz w:val="24"/>
          <w:szCs w:val="24"/>
          <w:lang w:val="es-ES"/>
        </w:rPr>
        <w:t>Es competencia del Rector de la UNED la resolución de la declaración de equivalencia de los títulos extranjeros de educación superior al nivel académico de Doctor.</w:t>
      </w:r>
    </w:p>
    <w:p w:rsidR="00722513" w:rsidRDefault="00722513" w:rsidP="008D1566">
      <w:pPr>
        <w:pStyle w:val="Textoindependiente"/>
        <w:ind w:left="278" w:right="169" w:firstLine="21"/>
        <w:jc w:val="both"/>
        <w:rPr>
          <w:rFonts w:ascii="Calibri" w:hAnsi="Calibri" w:cs="Times New Roman"/>
          <w:sz w:val="24"/>
          <w:szCs w:val="24"/>
          <w:lang w:val="es-ES"/>
        </w:rPr>
      </w:pPr>
    </w:p>
    <w:p w:rsidR="00722513" w:rsidRDefault="00722513" w:rsidP="008D1566">
      <w:pPr>
        <w:pStyle w:val="Textoindependiente"/>
        <w:ind w:left="278" w:right="169" w:firstLine="21"/>
        <w:jc w:val="both"/>
        <w:rPr>
          <w:rFonts w:ascii="Calibri" w:hAnsi="Calibri" w:cs="Times New Roman"/>
          <w:sz w:val="24"/>
          <w:szCs w:val="24"/>
          <w:lang w:val="es-ES"/>
        </w:rPr>
      </w:pPr>
    </w:p>
    <w:p w:rsidR="007D5E15" w:rsidRPr="00BC4FD5" w:rsidRDefault="007D5E15" w:rsidP="007D5E15">
      <w:pPr>
        <w:ind w:left="1267"/>
        <w:rPr>
          <w:rFonts w:ascii="Calibri" w:eastAsia="Arial" w:hAnsi="Calibri" w:cs="Arial"/>
          <w:sz w:val="24"/>
          <w:szCs w:val="24"/>
          <w:lang w:val="es-ES"/>
        </w:rPr>
      </w:pPr>
      <w:r w:rsidRPr="00BC4FD5">
        <w:rPr>
          <w:rFonts w:ascii="Calibri" w:eastAsia="Arial" w:hAnsi="Calibri" w:cs="Arial"/>
          <w:b/>
          <w:bCs/>
          <w:sz w:val="24"/>
          <w:szCs w:val="24"/>
          <w:lang w:val="es-ES"/>
        </w:rPr>
        <w:t>CAPÍTULO</w:t>
      </w:r>
      <w:r w:rsidRPr="00BC4FD5">
        <w:rPr>
          <w:rFonts w:ascii="Calibri" w:eastAsia="Arial" w:hAnsi="Calibri" w:cs="Arial"/>
          <w:b/>
          <w:bCs/>
          <w:spacing w:val="56"/>
          <w:sz w:val="24"/>
          <w:szCs w:val="24"/>
          <w:lang w:val="es-ES"/>
        </w:rPr>
        <w:t xml:space="preserve"> </w:t>
      </w:r>
      <w:r w:rsidR="00CB02B0">
        <w:rPr>
          <w:rFonts w:ascii="Calibri" w:eastAsia="Arial" w:hAnsi="Calibri" w:cs="Arial"/>
          <w:b/>
          <w:bCs/>
          <w:spacing w:val="56"/>
          <w:sz w:val="24"/>
          <w:szCs w:val="24"/>
          <w:lang w:val="es-ES"/>
        </w:rPr>
        <w:t>II</w:t>
      </w:r>
      <w:r w:rsidRPr="00BC4FD5">
        <w:rPr>
          <w:rFonts w:ascii="Calibri" w:eastAsia="Arial" w:hAnsi="Calibri" w:cs="Arial"/>
          <w:b/>
          <w:bCs/>
          <w:sz w:val="24"/>
          <w:szCs w:val="24"/>
          <w:lang w:val="es-ES"/>
        </w:rPr>
        <w:t>.-</w:t>
      </w:r>
      <w:r w:rsidRPr="00BC4FD5">
        <w:rPr>
          <w:rFonts w:ascii="Calibri" w:eastAsia="Arial" w:hAnsi="Calibri" w:cs="Arial"/>
          <w:b/>
          <w:bCs/>
          <w:spacing w:val="30"/>
          <w:sz w:val="24"/>
          <w:szCs w:val="24"/>
          <w:lang w:val="es-ES"/>
        </w:rPr>
        <w:t xml:space="preserve"> </w:t>
      </w:r>
      <w:r w:rsidRPr="00BC4FD5">
        <w:rPr>
          <w:rFonts w:ascii="Calibri" w:eastAsia="Arial" w:hAnsi="Calibri" w:cs="Arial"/>
          <w:b/>
          <w:bCs/>
          <w:sz w:val="24"/>
          <w:szCs w:val="24"/>
          <w:lang w:val="es-ES"/>
        </w:rPr>
        <w:t>DEL</w:t>
      </w:r>
      <w:r w:rsidRPr="00BC4FD5">
        <w:rPr>
          <w:rFonts w:ascii="Calibri" w:eastAsia="Arial" w:hAnsi="Calibri" w:cs="Arial"/>
          <w:b/>
          <w:bCs/>
          <w:spacing w:val="38"/>
          <w:sz w:val="24"/>
          <w:szCs w:val="24"/>
          <w:lang w:val="es-ES"/>
        </w:rPr>
        <w:t xml:space="preserve"> </w:t>
      </w:r>
      <w:r w:rsidRPr="00BC4FD5">
        <w:rPr>
          <w:rFonts w:ascii="Calibri" w:eastAsia="Arial" w:hAnsi="Calibri" w:cs="Arial"/>
          <w:b/>
          <w:bCs/>
          <w:sz w:val="24"/>
          <w:szCs w:val="24"/>
          <w:lang w:val="es-ES"/>
        </w:rPr>
        <w:t>PROCEDIMIENTO</w:t>
      </w:r>
    </w:p>
    <w:p w:rsidR="007D5E15" w:rsidRPr="00BC4FD5" w:rsidRDefault="007D5E15" w:rsidP="007D5E15">
      <w:pPr>
        <w:spacing w:line="200" w:lineRule="exact"/>
        <w:rPr>
          <w:rFonts w:ascii="Calibri" w:hAnsi="Calibri"/>
          <w:sz w:val="24"/>
          <w:szCs w:val="24"/>
          <w:lang w:val="es-ES"/>
        </w:rPr>
      </w:pPr>
    </w:p>
    <w:p w:rsidR="007D5E15" w:rsidRDefault="007D5E15" w:rsidP="007D5E15">
      <w:pPr>
        <w:pStyle w:val="Textoindependiente"/>
        <w:spacing w:before="13" w:line="241" w:lineRule="auto"/>
        <w:ind w:left="415" w:right="161" w:firstLine="14"/>
        <w:jc w:val="both"/>
        <w:rPr>
          <w:rFonts w:ascii="Calibri" w:hAnsi="Calibri"/>
          <w:b/>
          <w:sz w:val="24"/>
          <w:szCs w:val="24"/>
          <w:lang w:val="es-ES"/>
        </w:rPr>
      </w:pPr>
      <w:r w:rsidRPr="00BC4FD5">
        <w:rPr>
          <w:rFonts w:ascii="Calibri" w:hAnsi="Calibri"/>
          <w:b/>
          <w:sz w:val="24"/>
          <w:szCs w:val="24"/>
          <w:lang w:val="es-ES"/>
        </w:rPr>
        <w:t>Artículo 5.- Precios Públicos</w:t>
      </w:r>
    </w:p>
    <w:p w:rsidR="00E5308F" w:rsidRPr="00BC4FD5" w:rsidRDefault="00E5308F" w:rsidP="007D5E15">
      <w:pPr>
        <w:pStyle w:val="Textoindependiente"/>
        <w:spacing w:before="13" w:line="241" w:lineRule="auto"/>
        <w:ind w:left="415" w:right="161" w:firstLine="14"/>
        <w:jc w:val="both"/>
        <w:rPr>
          <w:rFonts w:ascii="Calibri" w:hAnsi="Calibri"/>
          <w:b/>
          <w:sz w:val="24"/>
          <w:szCs w:val="24"/>
          <w:lang w:val="es-ES"/>
        </w:rPr>
      </w:pPr>
    </w:p>
    <w:p w:rsidR="007D5E15" w:rsidRPr="00BC4FD5" w:rsidRDefault="00514936" w:rsidP="008D1566">
      <w:pPr>
        <w:pStyle w:val="Textoindependiente"/>
        <w:ind w:left="278" w:right="169" w:firstLine="21"/>
        <w:jc w:val="both"/>
        <w:rPr>
          <w:rFonts w:ascii="Calibri" w:hAnsi="Calibri" w:cs="Times New Roman"/>
          <w:sz w:val="24"/>
          <w:szCs w:val="24"/>
          <w:lang w:val="es-ES"/>
        </w:rPr>
      </w:pPr>
      <w:r>
        <w:rPr>
          <w:rFonts w:ascii="Calibri" w:hAnsi="Calibri" w:cs="Times New Roman"/>
          <w:sz w:val="24"/>
          <w:szCs w:val="24"/>
          <w:lang w:val="es-ES"/>
        </w:rPr>
        <w:t>Deberá abonarse el</w:t>
      </w:r>
      <w:r w:rsidR="007D5E15" w:rsidRPr="00BC4FD5">
        <w:rPr>
          <w:rFonts w:ascii="Calibri" w:hAnsi="Calibri" w:cs="Times New Roman"/>
          <w:sz w:val="24"/>
          <w:szCs w:val="24"/>
          <w:lang w:val="es-ES"/>
        </w:rPr>
        <w:t xml:space="preserve"> precio público correspondiente a </w:t>
      </w:r>
      <w:r w:rsidR="008871FE">
        <w:rPr>
          <w:rFonts w:ascii="Calibri" w:hAnsi="Calibri" w:cs="Times New Roman"/>
          <w:sz w:val="24"/>
          <w:szCs w:val="24"/>
          <w:lang w:val="es-ES"/>
        </w:rPr>
        <w:t>la iniciación del procedimiento</w:t>
      </w:r>
      <w:r>
        <w:rPr>
          <w:rFonts w:ascii="Calibri" w:hAnsi="Calibri" w:cs="Times New Roman"/>
          <w:sz w:val="24"/>
          <w:szCs w:val="24"/>
          <w:lang w:val="es-ES"/>
        </w:rPr>
        <w:t>,</w:t>
      </w:r>
      <w:r w:rsidR="007D5E15" w:rsidRPr="00BC4FD5">
        <w:rPr>
          <w:rFonts w:ascii="Calibri" w:hAnsi="Calibri" w:cs="Times New Roman"/>
          <w:sz w:val="24"/>
          <w:szCs w:val="24"/>
          <w:lang w:val="es-ES"/>
        </w:rPr>
        <w:t xml:space="preserve">  establecido por el Ministerio de Educación, Cultura y Deporte mediante Orden Ministerial que anualmente fij</w:t>
      </w:r>
      <w:r>
        <w:rPr>
          <w:rFonts w:ascii="Calibri" w:hAnsi="Calibri" w:cs="Times New Roman"/>
          <w:sz w:val="24"/>
          <w:szCs w:val="24"/>
          <w:lang w:val="es-ES"/>
        </w:rPr>
        <w:t>e</w:t>
      </w:r>
      <w:r w:rsidR="007D5E15" w:rsidRPr="00BC4FD5">
        <w:rPr>
          <w:rFonts w:ascii="Calibri" w:hAnsi="Calibri" w:cs="Times New Roman"/>
          <w:sz w:val="24"/>
          <w:szCs w:val="24"/>
          <w:lang w:val="es-ES"/>
        </w:rPr>
        <w:t xml:space="preserve"> los precios públicos por servicios académicos universitarios. </w:t>
      </w:r>
    </w:p>
    <w:p w:rsidR="007D5E15" w:rsidRPr="00BC4FD5" w:rsidRDefault="007D5E15" w:rsidP="007D5E15">
      <w:pPr>
        <w:spacing w:before="2" w:line="150" w:lineRule="exact"/>
        <w:rPr>
          <w:rFonts w:ascii="Calibri" w:hAnsi="Calibri"/>
          <w:sz w:val="24"/>
          <w:szCs w:val="24"/>
          <w:lang w:val="es-ES"/>
        </w:rPr>
      </w:pPr>
    </w:p>
    <w:p w:rsidR="007D5E15" w:rsidRPr="00BC4FD5" w:rsidRDefault="007D5E15" w:rsidP="007D5E15">
      <w:pPr>
        <w:spacing w:line="200" w:lineRule="exact"/>
        <w:rPr>
          <w:rFonts w:ascii="Calibri" w:hAnsi="Calibri"/>
          <w:sz w:val="24"/>
          <w:szCs w:val="24"/>
          <w:lang w:val="es-ES"/>
        </w:rPr>
      </w:pPr>
    </w:p>
    <w:p w:rsidR="007D5E15" w:rsidRDefault="00162268" w:rsidP="007D5E15">
      <w:pPr>
        <w:ind w:left="408" w:right="4367"/>
        <w:jc w:val="both"/>
        <w:rPr>
          <w:rFonts w:ascii="Calibri" w:eastAsia="Arial" w:hAnsi="Calibri" w:cs="Times New Roman"/>
          <w:b/>
          <w:sz w:val="24"/>
          <w:szCs w:val="24"/>
          <w:lang w:val="es-ES"/>
        </w:rPr>
      </w:pPr>
      <w:r w:rsidRPr="00BC4FD5">
        <w:rPr>
          <w:rFonts w:ascii="Calibri" w:eastAsia="Arial" w:hAnsi="Calibri" w:cs="Times New Roman"/>
          <w:b/>
          <w:sz w:val="24"/>
          <w:szCs w:val="24"/>
          <w:lang w:val="es-ES"/>
        </w:rPr>
        <w:t xml:space="preserve">Artículo </w:t>
      </w:r>
      <w:r w:rsidR="007D5E15" w:rsidRPr="00BC4FD5">
        <w:rPr>
          <w:rFonts w:ascii="Calibri" w:eastAsia="Arial" w:hAnsi="Calibri" w:cs="Times New Roman"/>
          <w:b/>
          <w:sz w:val="24"/>
          <w:szCs w:val="24"/>
          <w:lang w:val="es-ES"/>
        </w:rPr>
        <w:t>6.-Inicio</w:t>
      </w:r>
      <w:r w:rsidR="008D1566" w:rsidRPr="00BC4FD5">
        <w:rPr>
          <w:rFonts w:ascii="Calibri" w:eastAsia="Arial" w:hAnsi="Calibri" w:cs="Times New Roman"/>
          <w:b/>
          <w:sz w:val="24"/>
          <w:szCs w:val="24"/>
          <w:lang w:val="es-ES"/>
        </w:rPr>
        <w:t xml:space="preserve"> </w:t>
      </w:r>
      <w:r w:rsidR="007D5E15" w:rsidRPr="00BC4FD5">
        <w:rPr>
          <w:rFonts w:ascii="Calibri" w:eastAsia="Arial" w:hAnsi="Calibri" w:cs="Times New Roman"/>
          <w:b/>
          <w:sz w:val="24"/>
          <w:szCs w:val="24"/>
          <w:lang w:val="es-ES"/>
        </w:rPr>
        <w:t>del procedimiento</w:t>
      </w:r>
    </w:p>
    <w:p w:rsidR="00C61D54" w:rsidRPr="00BC4FD5" w:rsidRDefault="00C61D54" w:rsidP="007D5E15">
      <w:pPr>
        <w:ind w:left="408" w:right="4367"/>
        <w:jc w:val="both"/>
        <w:rPr>
          <w:rFonts w:ascii="Calibri" w:eastAsia="Arial" w:hAnsi="Calibri" w:cs="Times New Roman"/>
          <w:b/>
          <w:sz w:val="24"/>
          <w:szCs w:val="24"/>
          <w:lang w:val="es-ES"/>
        </w:rPr>
      </w:pPr>
    </w:p>
    <w:p w:rsidR="007D5E15" w:rsidRPr="00BC4FD5" w:rsidRDefault="007D5E15" w:rsidP="00373B7A">
      <w:pPr>
        <w:pStyle w:val="Textoindependiente"/>
        <w:tabs>
          <w:tab w:val="left" w:pos="681"/>
        </w:tabs>
        <w:spacing w:before="6"/>
        <w:ind w:left="360" w:right="141"/>
        <w:jc w:val="both"/>
        <w:rPr>
          <w:rFonts w:ascii="Calibri" w:hAnsi="Calibri" w:cs="Times New Roman"/>
          <w:sz w:val="24"/>
          <w:szCs w:val="24"/>
          <w:lang w:val="es-ES"/>
        </w:rPr>
      </w:pPr>
      <w:r w:rsidRPr="00BC4FD5">
        <w:rPr>
          <w:rFonts w:ascii="Calibri" w:hAnsi="Calibri" w:cs="Times New Roman"/>
          <w:sz w:val="24"/>
          <w:szCs w:val="24"/>
          <w:lang w:val="es-ES"/>
        </w:rPr>
        <w:t xml:space="preserve">El procedimiento de Declaración de equivalencia a nivel académico de Doctor se iniciará a instancia del interesado. La solicitud se dirigirá al Rector de la UNED, </w:t>
      </w:r>
      <w:r w:rsidR="00A37A02">
        <w:rPr>
          <w:rFonts w:ascii="Calibri" w:hAnsi="Calibri" w:cs="Times New Roman"/>
          <w:sz w:val="24"/>
          <w:szCs w:val="24"/>
          <w:lang w:val="es-ES"/>
        </w:rPr>
        <w:lastRenderedPageBreak/>
        <w:t xml:space="preserve">según </w:t>
      </w:r>
      <w:r w:rsidRPr="00BC4FD5">
        <w:rPr>
          <w:rFonts w:ascii="Calibri" w:hAnsi="Calibri" w:cs="Times New Roman"/>
          <w:sz w:val="24"/>
          <w:szCs w:val="24"/>
          <w:lang w:val="es-ES"/>
        </w:rPr>
        <w:t>el modelo que se acompaña como Anexo 1, y se presentará en el Registro General o Auxiliar de la Universidad, así como en los lugares señalados en el artículo 38.4 de la Ley 30/1992, de 26 de noviembre, de Régimen Jurídico de las Administraciones Públicas y del Procedimiento Administrativo  Común.</w:t>
      </w:r>
    </w:p>
    <w:p w:rsidR="007D5E15" w:rsidRPr="00FC773D" w:rsidRDefault="007D5E15" w:rsidP="007D5E15">
      <w:pPr>
        <w:spacing w:before="4" w:line="140" w:lineRule="exact"/>
        <w:rPr>
          <w:rFonts w:ascii="Calibri" w:hAnsi="Calibri"/>
          <w:strike/>
          <w:sz w:val="24"/>
          <w:szCs w:val="24"/>
          <w:lang w:val="es-ES"/>
        </w:rPr>
      </w:pPr>
    </w:p>
    <w:p w:rsidR="007D5E15" w:rsidRPr="00BC4FD5" w:rsidRDefault="007D5E15" w:rsidP="007D5E15">
      <w:pPr>
        <w:spacing w:line="200" w:lineRule="exact"/>
        <w:rPr>
          <w:rFonts w:ascii="Calibri" w:hAnsi="Calibri"/>
          <w:sz w:val="24"/>
          <w:szCs w:val="24"/>
          <w:lang w:val="es-ES"/>
        </w:rPr>
      </w:pPr>
    </w:p>
    <w:p w:rsidR="007D5E15" w:rsidRDefault="007D5E15" w:rsidP="007D5E15">
      <w:pPr>
        <w:ind w:left="379" w:right="5286"/>
        <w:jc w:val="both"/>
        <w:rPr>
          <w:rFonts w:ascii="Calibri" w:eastAsia="Arial" w:hAnsi="Calibri" w:cs="Times New Roman"/>
          <w:b/>
          <w:sz w:val="24"/>
          <w:szCs w:val="24"/>
          <w:lang w:val="es-ES"/>
        </w:rPr>
      </w:pPr>
      <w:r w:rsidRPr="00BC4FD5">
        <w:rPr>
          <w:rFonts w:ascii="Calibri" w:eastAsia="Arial" w:hAnsi="Calibri" w:cs="Times New Roman"/>
          <w:b/>
          <w:sz w:val="24"/>
          <w:szCs w:val="24"/>
          <w:lang w:val="es-ES"/>
        </w:rPr>
        <w:t>Artículo</w:t>
      </w:r>
      <w:r w:rsidR="00917043">
        <w:rPr>
          <w:rFonts w:ascii="Calibri" w:eastAsia="Arial" w:hAnsi="Calibri" w:cs="Times New Roman"/>
          <w:b/>
          <w:sz w:val="24"/>
          <w:szCs w:val="24"/>
          <w:lang w:val="es-ES"/>
        </w:rPr>
        <w:t xml:space="preserve"> </w:t>
      </w:r>
      <w:r w:rsidRPr="00BC4FD5">
        <w:rPr>
          <w:rFonts w:ascii="Calibri" w:eastAsia="Arial" w:hAnsi="Calibri" w:cs="Times New Roman"/>
          <w:b/>
          <w:sz w:val="24"/>
          <w:szCs w:val="24"/>
          <w:lang w:val="es-ES"/>
        </w:rPr>
        <w:t>7.- Documentación</w:t>
      </w:r>
    </w:p>
    <w:p w:rsidR="001431D4" w:rsidRPr="00BC4FD5" w:rsidRDefault="001431D4" w:rsidP="007D5E15">
      <w:pPr>
        <w:ind w:left="379" w:right="5286"/>
        <w:jc w:val="both"/>
        <w:rPr>
          <w:rFonts w:ascii="Calibri" w:eastAsia="Arial" w:hAnsi="Calibri" w:cs="Times New Roman"/>
          <w:b/>
          <w:sz w:val="24"/>
          <w:szCs w:val="24"/>
          <w:lang w:val="es-ES"/>
        </w:rPr>
      </w:pPr>
    </w:p>
    <w:p w:rsidR="007D5E15" w:rsidRPr="00BC4FD5" w:rsidRDefault="007D5E15" w:rsidP="00373B7A">
      <w:pPr>
        <w:pStyle w:val="Textoindependiente"/>
        <w:numPr>
          <w:ilvl w:val="0"/>
          <w:numId w:val="28"/>
        </w:numPr>
        <w:tabs>
          <w:tab w:val="left" w:pos="681"/>
        </w:tabs>
        <w:spacing w:before="6"/>
        <w:ind w:right="141"/>
        <w:jc w:val="both"/>
        <w:rPr>
          <w:rFonts w:ascii="Calibri" w:hAnsi="Calibri" w:cs="Times New Roman"/>
          <w:sz w:val="24"/>
          <w:szCs w:val="24"/>
          <w:lang w:val="es-ES"/>
        </w:rPr>
      </w:pPr>
      <w:r w:rsidRPr="00BC4FD5">
        <w:rPr>
          <w:rFonts w:ascii="Calibri" w:hAnsi="Calibri" w:cs="Times New Roman"/>
          <w:sz w:val="24"/>
          <w:szCs w:val="24"/>
          <w:lang w:val="es-ES"/>
        </w:rPr>
        <w:t>Las solicitudes deberán ir acompañadas necesariamente de los siguientes documentos:</w:t>
      </w:r>
    </w:p>
    <w:p w:rsidR="007D5E15" w:rsidRPr="00BC4FD5" w:rsidRDefault="007D5E15" w:rsidP="00373B7A">
      <w:pPr>
        <w:pStyle w:val="Textoindependiente"/>
        <w:numPr>
          <w:ilvl w:val="1"/>
          <w:numId w:val="28"/>
        </w:numPr>
        <w:tabs>
          <w:tab w:val="left" w:pos="1444"/>
        </w:tabs>
        <w:ind w:right="150"/>
        <w:jc w:val="both"/>
        <w:rPr>
          <w:rFonts w:ascii="Calibri" w:hAnsi="Calibri" w:cs="Times New Roman"/>
          <w:sz w:val="24"/>
          <w:szCs w:val="24"/>
          <w:lang w:val="es-ES"/>
        </w:rPr>
      </w:pPr>
      <w:r w:rsidRPr="00BC4FD5">
        <w:rPr>
          <w:rFonts w:ascii="Calibri" w:hAnsi="Calibri" w:cs="Times New Roman"/>
          <w:sz w:val="24"/>
          <w:szCs w:val="24"/>
          <w:lang w:val="es-ES"/>
        </w:rPr>
        <w:t xml:space="preserve">Copia compulsada del documento que acredite la identidad y nacionalidad del solicitante, expedido por las autoridades competentes del país de origen o de procedencia o por las autoridades españolas competentes en materia de extranjería. </w:t>
      </w:r>
    </w:p>
    <w:p w:rsidR="007D5E15" w:rsidRPr="00BC4FD5" w:rsidRDefault="007D5E15" w:rsidP="00373B7A">
      <w:pPr>
        <w:pStyle w:val="Textoindependiente"/>
        <w:numPr>
          <w:ilvl w:val="1"/>
          <w:numId w:val="28"/>
        </w:numPr>
        <w:tabs>
          <w:tab w:val="left" w:pos="1372"/>
        </w:tabs>
        <w:spacing w:line="260" w:lineRule="exact"/>
        <w:ind w:right="133"/>
        <w:jc w:val="both"/>
        <w:rPr>
          <w:rFonts w:ascii="Calibri" w:hAnsi="Calibri" w:cs="Times New Roman"/>
          <w:sz w:val="24"/>
          <w:szCs w:val="24"/>
          <w:lang w:val="es-ES"/>
        </w:rPr>
      </w:pPr>
      <w:r w:rsidRPr="00BC4FD5">
        <w:rPr>
          <w:rFonts w:ascii="Calibri" w:hAnsi="Calibri" w:cs="Times New Roman"/>
          <w:sz w:val="24"/>
          <w:szCs w:val="24"/>
          <w:lang w:val="es-ES"/>
        </w:rPr>
        <w:t>Copia compulsada del título cuya equivalencia se solicita o de la certificación acreditativa de su expedición.</w:t>
      </w:r>
    </w:p>
    <w:p w:rsidR="007D5E15" w:rsidRPr="00BC4FD5" w:rsidRDefault="007D5E15" w:rsidP="00373B7A">
      <w:pPr>
        <w:pStyle w:val="Textoindependiente"/>
        <w:numPr>
          <w:ilvl w:val="1"/>
          <w:numId w:val="28"/>
        </w:numPr>
        <w:spacing w:line="238" w:lineRule="auto"/>
        <w:ind w:right="144"/>
        <w:jc w:val="both"/>
        <w:rPr>
          <w:rFonts w:ascii="Calibri" w:hAnsi="Calibri" w:cs="Times New Roman"/>
          <w:sz w:val="24"/>
          <w:szCs w:val="24"/>
          <w:lang w:val="es-ES"/>
        </w:rPr>
      </w:pPr>
      <w:r w:rsidRPr="00BC4FD5">
        <w:rPr>
          <w:rFonts w:ascii="Calibri" w:hAnsi="Calibri" w:cs="Times New Roman"/>
          <w:sz w:val="24"/>
          <w:szCs w:val="24"/>
          <w:lang w:val="es-ES"/>
        </w:rPr>
        <w:t xml:space="preserve"> Copia compulsada de la certificación académica de los estudios realizados por el solicitante para la obtención del título de Doctorado, en la  que  consten,  entre  otros  extremos,  la  duración  oficial,  en  años</w:t>
      </w:r>
      <w:r w:rsidR="001C27F1" w:rsidRPr="00BC4FD5">
        <w:rPr>
          <w:rFonts w:ascii="Calibri" w:hAnsi="Calibri" w:cs="Times New Roman"/>
          <w:sz w:val="24"/>
          <w:szCs w:val="24"/>
          <w:lang w:val="es-ES"/>
        </w:rPr>
        <w:t xml:space="preserve"> </w:t>
      </w:r>
      <w:r w:rsidRPr="00BC4FD5">
        <w:rPr>
          <w:rFonts w:ascii="Calibri" w:hAnsi="Calibri" w:cs="Times New Roman"/>
          <w:sz w:val="24"/>
          <w:szCs w:val="24"/>
          <w:lang w:val="es-ES"/>
        </w:rPr>
        <w:t>académicos, del programa de estudios seguido, las asignaturas cursadas, la carga horaria de cada una de ellas y sus calificaciones.</w:t>
      </w:r>
    </w:p>
    <w:p w:rsidR="001C27F1" w:rsidRPr="00304456" w:rsidRDefault="007D5E15" w:rsidP="0078462E">
      <w:pPr>
        <w:pStyle w:val="Textoindependiente"/>
        <w:numPr>
          <w:ilvl w:val="1"/>
          <w:numId w:val="28"/>
        </w:numPr>
        <w:tabs>
          <w:tab w:val="left" w:pos="1387"/>
        </w:tabs>
        <w:spacing w:before="14" w:line="260" w:lineRule="exact"/>
        <w:ind w:right="107"/>
        <w:jc w:val="both"/>
        <w:rPr>
          <w:rFonts w:ascii="Calibri" w:hAnsi="Calibri" w:cs="Times New Roman"/>
          <w:sz w:val="24"/>
          <w:szCs w:val="24"/>
          <w:lang w:val="es-ES"/>
        </w:rPr>
      </w:pPr>
      <w:r w:rsidRPr="00BC4FD5">
        <w:rPr>
          <w:rFonts w:ascii="Calibri" w:hAnsi="Calibri"/>
          <w:sz w:val="24"/>
          <w:szCs w:val="24"/>
          <w:lang w:val="es-ES"/>
        </w:rPr>
        <w:t>Los programas de los cursos</w:t>
      </w:r>
      <w:r w:rsidR="00C913FD">
        <w:rPr>
          <w:rFonts w:ascii="Calibri" w:hAnsi="Calibri"/>
          <w:sz w:val="24"/>
          <w:szCs w:val="24"/>
          <w:lang w:val="es-ES"/>
        </w:rPr>
        <w:t xml:space="preserve">, en su caso, </w:t>
      </w:r>
      <w:r w:rsidRPr="00BC4FD5">
        <w:rPr>
          <w:rFonts w:ascii="Calibri" w:hAnsi="Calibri"/>
          <w:sz w:val="24"/>
          <w:szCs w:val="24"/>
          <w:lang w:val="es-ES"/>
        </w:rPr>
        <w:t xml:space="preserve"> en los que se refleje el contenido y la amplitud con que fueron cursados.</w:t>
      </w:r>
    </w:p>
    <w:p w:rsidR="00304456" w:rsidRPr="000440DD" w:rsidRDefault="00304456" w:rsidP="0078462E">
      <w:pPr>
        <w:pStyle w:val="Textoindependiente"/>
        <w:numPr>
          <w:ilvl w:val="1"/>
          <w:numId w:val="28"/>
        </w:numPr>
        <w:tabs>
          <w:tab w:val="left" w:pos="1387"/>
        </w:tabs>
        <w:spacing w:before="14" w:line="260" w:lineRule="exact"/>
        <w:ind w:right="107"/>
        <w:jc w:val="both"/>
        <w:rPr>
          <w:rFonts w:ascii="Calibri" w:hAnsi="Calibri"/>
          <w:sz w:val="24"/>
          <w:szCs w:val="24"/>
          <w:lang w:val="es-ES"/>
        </w:rPr>
      </w:pPr>
      <w:r w:rsidRPr="000440DD">
        <w:rPr>
          <w:rFonts w:ascii="Calibri" w:hAnsi="Calibri"/>
          <w:sz w:val="24"/>
          <w:szCs w:val="24"/>
          <w:lang w:val="es-ES"/>
        </w:rPr>
        <w:t>Copia compulsada de</w:t>
      </w:r>
      <w:r w:rsidR="004E2EDD">
        <w:rPr>
          <w:rFonts w:ascii="Calibri" w:hAnsi="Calibri"/>
          <w:sz w:val="24"/>
          <w:szCs w:val="24"/>
          <w:lang w:val="es-ES"/>
        </w:rPr>
        <w:t xml:space="preserve"> </w:t>
      </w:r>
      <w:r w:rsidRPr="000440DD">
        <w:rPr>
          <w:rFonts w:ascii="Calibri" w:hAnsi="Calibri"/>
          <w:sz w:val="24"/>
          <w:szCs w:val="24"/>
          <w:lang w:val="es-ES"/>
        </w:rPr>
        <w:t>l</w:t>
      </w:r>
      <w:r w:rsidR="004E2EDD">
        <w:rPr>
          <w:rFonts w:ascii="Calibri" w:hAnsi="Calibri"/>
          <w:sz w:val="24"/>
          <w:szCs w:val="24"/>
          <w:lang w:val="es-ES"/>
        </w:rPr>
        <w:t>os</w:t>
      </w:r>
      <w:r w:rsidRPr="000440DD">
        <w:rPr>
          <w:rFonts w:ascii="Calibri" w:hAnsi="Calibri"/>
          <w:sz w:val="24"/>
          <w:szCs w:val="24"/>
          <w:lang w:val="es-ES"/>
        </w:rPr>
        <w:t xml:space="preserve"> título</w:t>
      </w:r>
      <w:r w:rsidR="004E2EDD">
        <w:rPr>
          <w:rFonts w:ascii="Calibri" w:hAnsi="Calibri"/>
          <w:sz w:val="24"/>
          <w:szCs w:val="24"/>
          <w:lang w:val="es-ES"/>
        </w:rPr>
        <w:t>s</w:t>
      </w:r>
      <w:r w:rsidRPr="000440DD">
        <w:rPr>
          <w:rFonts w:ascii="Calibri" w:hAnsi="Calibri"/>
          <w:sz w:val="24"/>
          <w:szCs w:val="24"/>
          <w:lang w:val="es-ES"/>
        </w:rPr>
        <w:t xml:space="preserve"> universitario</w:t>
      </w:r>
      <w:r w:rsidR="004E2EDD">
        <w:rPr>
          <w:rFonts w:ascii="Calibri" w:hAnsi="Calibri"/>
          <w:sz w:val="24"/>
          <w:szCs w:val="24"/>
          <w:lang w:val="es-ES"/>
        </w:rPr>
        <w:t>s</w:t>
      </w:r>
      <w:r w:rsidRPr="000440DD">
        <w:rPr>
          <w:rFonts w:ascii="Calibri" w:hAnsi="Calibri"/>
          <w:sz w:val="24"/>
          <w:szCs w:val="24"/>
          <w:lang w:val="es-ES"/>
        </w:rPr>
        <w:t xml:space="preserve"> previo</w:t>
      </w:r>
      <w:r w:rsidR="004E2EDD">
        <w:rPr>
          <w:rFonts w:ascii="Calibri" w:hAnsi="Calibri"/>
          <w:sz w:val="24"/>
          <w:szCs w:val="24"/>
          <w:lang w:val="es-ES"/>
        </w:rPr>
        <w:t>s</w:t>
      </w:r>
      <w:r w:rsidRPr="000440DD">
        <w:rPr>
          <w:rFonts w:ascii="Calibri" w:hAnsi="Calibri"/>
          <w:sz w:val="24"/>
          <w:szCs w:val="24"/>
          <w:lang w:val="es-ES"/>
        </w:rPr>
        <w:t xml:space="preserve"> que </w:t>
      </w:r>
      <w:r w:rsidR="004E2EDD">
        <w:rPr>
          <w:rFonts w:ascii="Calibri" w:hAnsi="Calibri"/>
          <w:sz w:val="24"/>
          <w:szCs w:val="24"/>
          <w:lang w:val="es-ES"/>
        </w:rPr>
        <w:t>dieron</w:t>
      </w:r>
      <w:r w:rsidRPr="000440DD">
        <w:rPr>
          <w:rFonts w:ascii="Calibri" w:hAnsi="Calibri"/>
          <w:sz w:val="24"/>
          <w:szCs w:val="24"/>
          <w:lang w:val="es-ES"/>
        </w:rPr>
        <w:t xml:space="preserve"> acceso a los estudios de Doctorado.</w:t>
      </w:r>
    </w:p>
    <w:p w:rsidR="00304456" w:rsidRPr="000440DD" w:rsidRDefault="00304456" w:rsidP="0078462E">
      <w:pPr>
        <w:pStyle w:val="Textoindependiente"/>
        <w:numPr>
          <w:ilvl w:val="1"/>
          <w:numId w:val="28"/>
        </w:numPr>
        <w:tabs>
          <w:tab w:val="left" w:pos="1387"/>
        </w:tabs>
        <w:spacing w:before="14" w:line="260" w:lineRule="exact"/>
        <w:ind w:right="107"/>
        <w:jc w:val="both"/>
        <w:rPr>
          <w:rFonts w:ascii="Calibri" w:hAnsi="Calibri"/>
          <w:sz w:val="24"/>
          <w:szCs w:val="24"/>
          <w:lang w:val="es-ES"/>
        </w:rPr>
      </w:pPr>
      <w:r w:rsidRPr="000440DD">
        <w:rPr>
          <w:rFonts w:ascii="Calibri" w:hAnsi="Calibri"/>
          <w:sz w:val="24"/>
          <w:szCs w:val="24"/>
          <w:lang w:val="es-ES"/>
        </w:rPr>
        <w:t>Copia compulsada de la certificación académica de</w:t>
      </w:r>
      <w:r w:rsidR="004E2EDD">
        <w:rPr>
          <w:rFonts w:ascii="Calibri" w:hAnsi="Calibri"/>
          <w:sz w:val="24"/>
          <w:szCs w:val="24"/>
          <w:lang w:val="es-ES"/>
        </w:rPr>
        <w:t xml:space="preserve"> </w:t>
      </w:r>
      <w:r w:rsidRPr="000440DD">
        <w:rPr>
          <w:rFonts w:ascii="Calibri" w:hAnsi="Calibri"/>
          <w:sz w:val="24"/>
          <w:szCs w:val="24"/>
          <w:lang w:val="es-ES"/>
        </w:rPr>
        <w:t>l</w:t>
      </w:r>
      <w:r w:rsidR="004E2EDD">
        <w:rPr>
          <w:rFonts w:ascii="Calibri" w:hAnsi="Calibri"/>
          <w:sz w:val="24"/>
          <w:szCs w:val="24"/>
          <w:lang w:val="es-ES"/>
        </w:rPr>
        <w:t>os</w:t>
      </w:r>
      <w:r w:rsidRPr="000440DD">
        <w:rPr>
          <w:rFonts w:ascii="Calibri" w:hAnsi="Calibri"/>
          <w:sz w:val="24"/>
          <w:szCs w:val="24"/>
          <w:lang w:val="es-ES"/>
        </w:rPr>
        <w:t xml:space="preserve"> título</w:t>
      </w:r>
      <w:r w:rsidR="004E2EDD">
        <w:rPr>
          <w:rFonts w:ascii="Calibri" w:hAnsi="Calibri"/>
          <w:sz w:val="24"/>
          <w:szCs w:val="24"/>
          <w:lang w:val="es-ES"/>
        </w:rPr>
        <w:t>s</w:t>
      </w:r>
      <w:r w:rsidRPr="000440DD">
        <w:rPr>
          <w:rFonts w:ascii="Calibri" w:hAnsi="Calibri"/>
          <w:sz w:val="24"/>
          <w:szCs w:val="24"/>
          <w:lang w:val="es-ES"/>
        </w:rPr>
        <w:t xml:space="preserve"> universitario</w:t>
      </w:r>
      <w:r w:rsidR="004E2EDD">
        <w:rPr>
          <w:rFonts w:ascii="Calibri" w:hAnsi="Calibri"/>
          <w:sz w:val="24"/>
          <w:szCs w:val="24"/>
          <w:lang w:val="es-ES"/>
        </w:rPr>
        <w:t>s</w:t>
      </w:r>
      <w:r w:rsidRPr="000440DD">
        <w:rPr>
          <w:rFonts w:ascii="Calibri" w:hAnsi="Calibri"/>
          <w:sz w:val="24"/>
          <w:szCs w:val="24"/>
          <w:lang w:val="es-ES"/>
        </w:rPr>
        <w:t xml:space="preserve"> previo</w:t>
      </w:r>
      <w:r w:rsidR="004E2EDD">
        <w:rPr>
          <w:rFonts w:ascii="Calibri" w:hAnsi="Calibri"/>
          <w:sz w:val="24"/>
          <w:szCs w:val="24"/>
          <w:lang w:val="es-ES"/>
        </w:rPr>
        <w:t>s</w:t>
      </w:r>
      <w:r w:rsidRPr="000440DD">
        <w:rPr>
          <w:rFonts w:ascii="Calibri" w:hAnsi="Calibri"/>
          <w:sz w:val="24"/>
          <w:szCs w:val="24"/>
          <w:lang w:val="es-ES"/>
        </w:rPr>
        <w:t xml:space="preserve"> que </w:t>
      </w:r>
      <w:r w:rsidR="004E2EDD">
        <w:rPr>
          <w:rFonts w:ascii="Calibri" w:hAnsi="Calibri"/>
          <w:sz w:val="24"/>
          <w:szCs w:val="24"/>
          <w:lang w:val="es-ES"/>
        </w:rPr>
        <w:t xml:space="preserve">dieron </w:t>
      </w:r>
      <w:r w:rsidRPr="000440DD">
        <w:rPr>
          <w:rFonts w:ascii="Calibri" w:hAnsi="Calibri"/>
          <w:sz w:val="24"/>
          <w:szCs w:val="24"/>
          <w:lang w:val="es-ES"/>
        </w:rPr>
        <w:t xml:space="preserve">acceso a los estudios de Doctorado. </w:t>
      </w:r>
    </w:p>
    <w:p w:rsidR="001C27F1" w:rsidRPr="00BC4FD5" w:rsidRDefault="007D5E15" w:rsidP="0078462E">
      <w:pPr>
        <w:pStyle w:val="Textoindependiente"/>
        <w:numPr>
          <w:ilvl w:val="1"/>
          <w:numId w:val="28"/>
        </w:numPr>
        <w:tabs>
          <w:tab w:val="left" w:pos="1387"/>
        </w:tabs>
        <w:spacing w:before="14" w:line="260" w:lineRule="exact"/>
        <w:ind w:right="107"/>
        <w:jc w:val="both"/>
        <w:rPr>
          <w:rFonts w:ascii="Calibri" w:hAnsi="Calibri" w:cs="Times New Roman"/>
          <w:sz w:val="24"/>
          <w:szCs w:val="24"/>
          <w:lang w:val="es-ES"/>
        </w:rPr>
      </w:pPr>
      <w:r w:rsidRPr="00BC4FD5">
        <w:rPr>
          <w:rFonts w:ascii="Calibri" w:hAnsi="Calibri" w:cs="Times New Roman"/>
          <w:sz w:val="24"/>
          <w:szCs w:val="24"/>
          <w:lang w:val="es-ES"/>
        </w:rPr>
        <w:t>Currículum académico y científico del solicitante</w:t>
      </w:r>
      <w:r w:rsidR="00304456">
        <w:rPr>
          <w:rFonts w:ascii="Calibri" w:hAnsi="Calibri" w:cs="Times New Roman"/>
          <w:sz w:val="24"/>
          <w:szCs w:val="24"/>
          <w:lang w:val="es-ES"/>
        </w:rPr>
        <w:t>.</w:t>
      </w:r>
    </w:p>
    <w:p w:rsidR="001C27F1" w:rsidRPr="00BC4FD5" w:rsidRDefault="007D5E15" w:rsidP="0078462E">
      <w:pPr>
        <w:pStyle w:val="Textoindependiente"/>
        <w:numPr>
          <w:ilvl w:val="1"/>
          <w:numId w:val="28"/>
        </w:numPr>
        <w:tabs>
          <w:tab w:val="left" w:pos="1387"/>
        </w:tabs>
        <w:spacing w:before="14" w:line="260" w:lineRule="exact"/>
        <w:ind w:right="107"/>
        <w:jc w:val="both"/>
        <w:rPr>
          <w:rFonts w:ascii="Calibri" w:hAnsi="Calibri" w:cs="Times New Roman"/>
          <w:sz w:val="24"/>
          <w:szCs w:val="24"/>
          <w:lang w:val="es-ES"/>
        </w:rPr>
      </w:pPr>
      <w:r w:rsidRPr="00BC4FD5">
        <w:rPr>
          <w:rFonts w:ascii="Calibri" w:hAnsi="Calibri" w:cs="Times New Roman"/>
          <w:sz w:val="24"/>
          <w:szCs w:val="24"/>
          <w:lang w:val="es-ES"/>
        </w:rPr>
        <w:t>Ejemplar de la tesis</w:t>
      </w:r>
      <w:r w:rsidR="00304456">
        <w:rPr>
          <w:rFonts w:ascii="Calibri" w:hAnsi="Calibri" w:cs="Times New Roman"/>
          <w:sz w:val="24"/>
          <w:szCs w:val="24"/>
          <w:lang w:val="es-ES"/>
        </w:rPr>
        <w:t>.</w:t>
      </w:r>
    </w:p>
    <w:p w:rsidR="001C27F1" w:rsidRPr="00BC4FD5" w:rsidRDefault="007D5E15" w:rsidP="0078462E">
      <w:pPr>
        <w:pStyle w:val="Textoindependiente"/>
        <w:numPr>
          <w:ilvl w:val="1"/>
          <w:numId w:val="28"/>
        </w:numPr>
        <w:tabs>
          <w:tab w:val="left" w:pos="1387"/>
        </w:tabs>
        <w:spacing w:before="14" w:line="260" w:lineRule="exact"/>
        <w:ind w:right="107"/>
        <w:jc w:val="both"/>
        <w:rPr>
          <w:rFonts w:ascii="Calibri" w:hAnsi="Calibri" w:cs="Times New Roman"/>
          <w:sz w:val="24"/>
          <w:szCs w:val="24"/>
          <w:lang w:val="es-ES"/>
        </w:rPr>
      </w:pPr>
      <w:r w:rsidRPr="00BC4FD5">
        <w:rPr>
          <w:rFonts w:ascii="Calibri" w:hAnsi="Calibri" w:cs="Times New Roman"/>
          <w:sz w:val="24"/>
          <w:szCs w:val="24"/>
          <w:lang w:val="es-ES"/>
        </w:rPr>
        <w:t>Memoria explicativa de la Tesis realizada, redactada en castellano y firmada por el interesado, con indicación de los miembros del jurado y calificación</w:t>
      </w:r>
      <w:r w:rsidR="00C913FD">
        <w:rPr>
          <w:rFonts w:ascii="Calibri" w:hAnsi="Calibri" w:cs="Times New Roman"/>
          <w:sz w:val="24"/>
          <w:szCs w:val="24"/>
          <w:lang w:val="es-ES"/>
        </w:rPr>
        <w:t>.</w:t>
      </w:r>
    </w:p>
    <w:p w:rsidR="001C27F1" w:rsidRDefault="007D5E15" w:rsidP="0078462E">
      <w:pPr>
        <w:pStyle w:val="Textoindependiente"/>
        <w:numPr>
          <w:ilvl w:val="1"/>
          <w:numId w:val="28"/>
        </w:numPr>
        <w:tabs>
          <w:tab w:val="left" w:pos="1387"/>
        </w:tabs>
        <w:spacing w:before="14" w:line="260" w:lineRule="exact"/>
        <w:ind w:right="107"/>
        <w:jc w:val="both"/>
        <w:rPr>
          <w:rFonts w:ascii="Calibri" w:hAnsi="Calibri" w:cs="Times New Roman"/>
          <w:sz w:val="24"/>
          <w:szCs w:val="24"/>
          <w:lang w:val="es-ES"/>
        </w:rPr>
      </w:pPr>
      <w:r w:rsidRPr="00BC4FD5">
        <w:rPr>
          <w:rFonts w:ascii="Calibri" w:hAnsi="Calibri" w:cs="Times New Roman"/>
          <w:sz w:val="24"/>
          <w:szCs w:val="24"/>
          <w:lang w:val="es-ES"/>
        </w:rPr>
        <w:t>Publicaciones, patentes, o aceptación de los editores para su publicación.</w:t>
      </w:r>
    </w:p>
    <w:p w:rsidR="00373B7A" w:rsidRDefault="005A2CBF" w:rsidP="0078462E">
      <w:pPr>
        <w:pStyle w:val="Textoindependiente"/>
        <w:numPr>
          <w:ilvl w:val="1"/>
          <w:numId w:val="28"/>
        </w:numPr>
        <w:tabs>
          <w:tab w:val="left" w:pos="1387"/>
        </w:tabs>
        <w:spacing w:before="14" w:line="260" w:lineRule="exact"/>
        <w:ind w:right="107"/>
        <w:jc w:val="both"/>
        <w:rPr>
          <w:rFonts w:ascii="Calibri" w:hAnsi="Calibri" w:cs="Times New Roman"/>
          <w:sz w:val="24"/>
          <w:szCs w:val="24"/>
          <w:lang w:val="es-ES"/>
        </w:rPr>
      </w:pPr>
      <w:r>
        <w:rPr>
          <w:rFonts w:ascii="Calibri" w:hAnsi="Calibri" w:cs="Times New Roman"/>
          <w:sz w:val="24"/>
          <w:szCs w:val="24"/>
          <w:lang w:val="es-ES"/>
        </w:rPr>
        <w:t xml:space="preserve">Declaración responsable firmada del interesado de no tener el título homologado </w:t>
      </w:r>
      <w:r w:rsidR="00BC03A5" w:rsidRPr="00A46BAD">
        <w:rPr>
          <w:rFonts w:ascii="Calibri" w:hAnsi="Calibri" w:cs="Times New Roman"/>
          <w:sz w:val="24"/>
          <w:szCs w:val="24"/>
          <w:lang w:val="es-ES"/>
        </w:rPr>
        <w:t>o Declarado Equivalente</w:t>
      </w:r>
      <w:r w:rsidR="00BC03A5" w:rsidRPr="001948ED">
        <w:rPr>
          <w:rFonts w:ascii="Calibri" w:hAnsi="Calibri" w:cs="Times New Roman"/>
          <w:sz w:val="24"/>
          <w:szCs w:val="24"/>
          <w:lang w:val="es-ES"/>
        </w:rPr>
        <w:t xml:space="preserve"> </w:t>
      </w:r>
      <w:r w:rsidR="000440DD">
        <w:rPr>
          <w:rFonts w:ascii="Calibri" w:hAnsi="Calibri" w:cs="Times New Roman"/>
          <w:sz w:val="24"/>
          <w:szCs w:val="24"/>
          <w:lang w:val="es-ES"/>
        </w:rPr>
        <w:t>en España.</w:t>
      </w:r>
    </w:p>
    <w:p w:rsidR="0084013B" w:rsidRPr="0084013B" w:rsidRDefault="0084013B" w:rsidP="0078462E">
      <w:pPr>
        <w:pStyle w:val="Prrafodelista"/>
        <w:numPr>
          <w:ilvl w:val="1"/>
          <w:numId w:val="28"/>
        </w:numPr>
        <w:jc w:val="both"/>
        <w:rPr>
          <w:rFonts w:ascii="Calibri" w:eastAsia="Arial" w:hAnsi="Calibri" w:cs="Times New Roman"/>
          <w:sz w:val="24"/>
          <w:szCs w:val="24"/>
          <w:lang w:val="es-ES"/>
        </w:rPr>
      </w:pPr>
      <w:r w:rsidRPr="0084013B">
        <w:rPr>
          <w:rFonts w:ascii="Calibri" w:eastAsia="Arial" w:hAnsi="Calibri" w:cs="Times New Roman"/>
          <w:sz w:val="24"/>
          <w:szCs w:val="24"/>
          <w:lang w:val="es-ES"/>
        </w:rPr>
        <w:t>En el caso de que el interesado hubiera solicitado la equivalencia de manera simultánea en más de una universidad y hubiera obtenido resolución positiva de Declaración de Equivalencia previamente a la resolución de la UNED, deberá informar obligatoriamente a esta Universidad.</w:t>
      </w:r>
    </w:p>
    <w:p w:rsidR="00373B7A" w:rsidRPr="00373B7A" w:rsidRDefault="007D5E15" w:rsidP="0078462E">
      <w:pPr>
        <w:pStyle w:val="Textoindependiente"/>
        <w:numPr>
          <w:ilvl w:val="1"/>
          <w:numId w:val="28"/>
        </w:numPr>
        <w:tabs>
          <w:tab w:val="left" w:pos="1387"/>
        </w:tabs>
        <w:spacing w:before="7" w:line="239" w:lineRule="auto"/>
        <w:ind w:right="107"/>
        <w:jc w:val="both"/>
        <w:rPr>
          <w:rFonts w:ascii="Calibri" w:hAnsi="Calibri" w:cs="Times New Roman"/>
          <w:sz w:val="24"/>
          <w:szCs w:val="24"/>
          <w:lang w:val="es-ES"/>
        </w:rPr>
      </w:pPr>
      <w:r w:rsidRPr="00373B7A">
        <w:rPr>
          <w:rFonts w:ascii="Calibri" w:hAnsi="Calibri" w:cs="Times New Roman"/>
          <w:sz w:val="24"/>
          <w:szCs w:val="24"/>
          <w:lang w:val="es-ES"/>
        </w:rPr>
        <w:t>Justificación del abono del precio público.</w:t>
      </w:r>
    </w:p>
    <w:p w:rsidR="007D5E15" w:rsidRPr="00373B7A" w:rsidRDefault="007D5E15" w:rsidP="00373B7A">
      <w:pPr>
        <w:pStyle w:val="Textoindependiente"/>
        <w:numPr>
          <w:ilvl w:val="0"/>
          <w:numId w:val="28"/>
        </w:numPr>
        <w:tabs>
          <w:tab w:val="left" w:pos="1387"/>
        </w:tabs>
        <w:spacing w:before="7" w:line="239" w:lineRule="auto"/>
        <w:ind w:right="107"/>
        <w:jc w:val="both"/>
        <w:rPr>
          <w:rFonts w:ascii="Calibri" w:hAnsi="Calibri" w:cs="Times New Roman"/>
          <w:sz w:val="24"/>
          <w:szCs w:val="24"/>
          <w:lang w:val="es-ES"/>
        </w:rPr>
      </w:pPr>
      <w:r w:rsidRPr="00373B7A">
        <w:rPr>
          <w:rFonts w:ascii="Calibri" w:hAnsi="Calibri" w:cs="Times New Roman"/>
          <w:sz w:val="24"/>
          <w:szCs w:val="24"/>
          <w:lang w:val="es-ES"/>
        </w:rPr>
        <w:t xml:space="preserve">El órgano instructor podrá requerir cualquier otra documentación </w:t>
      </w:r>
      <w:r w:rsidR="00D244CC" w:rsidRPr="00373B7A">
        <w:rPr>
          <w:rFonts w:ascii="Calibri" w:hAnsi="Calibri" w:cs="Times New Roman"/>
          <w:sz w:val="24"/>
          <w:szCs w:val="24"/>
          <w:lang w:val="es-ES"/>
        </w:rPr>
        <w:t xml:space="preserve">complementaria </w:t>
      </w:r>
      <w:r w:rsidRPr="00373B7A">
        <w:rPr>
          <w:rFonts w:ascii="Calibri" w:hAnsi="Calibri" w:cs="Times New Roman"/>
          <w:sz w:val="24"/>
          <w:szCs w:val="24"/>
          <w:lang w:val="es-ES"/>
        </w:rPr>
        <w:t xml:space="preserve">que resulte necesaria para determinar la equivalencia  entre los estudios cursados y la formación exigida para la obtención </w:t>
      </w:r>
      <w:r w:rsidR="00D97B69" w:rsidRPr="00373B7A">
        <w:rPr>
          <w:rFonts w:ascii="Calibri" w:hAnsi="Calibri" w:cs="Times New Roman"/>
          <w:sz w:val="24"/>
          <w:szCs w:val="24"/>
          <w:lang w:val="es-ES"/>
        </w:rPr>
        <w:t>de la</w:t>
      </w:r>
      <w:r w:rsidRPr="00373B7A">
        <w:rPr>
          <w:rFonts w:ascii="Calibri" w:hAnsi="Calibri" w:cs="Times New Roman"/>
          <w:sz w:val="24"/>
          <w:szCs w:val="24"/>
          <w:lang w:val="es-ES"/>
        </w:rPr>
        <w:t xml:space="preserve"> equivalencia </w:t>
      </w:r>
      <w:r w:rsidR="00D97B69" w:rsidRPr="00373B7A">
        <w:rPr>
          <w:rFonts w:ascii="Calibri" w:hAnsi="Calibri" w:cs="Times New Roman"/>
          <w:sz w:val="24"/>
          <w:szCs w:val="24"/>
          <w:lang w:val="es-ES"/>
        </w:rPr>
        <w:t xml:space="preserve">a nivel académico de Doctor </w:t>
      </w:r>
      <w:r w:rsidRPr="00373B7A">
        <w:rPr>
          <w:rFonts w:ascii="Calibri" w:hAnsi="Calibri" w:cs="Times New Roman"/>
          <w:sz w:val="24"/>
          <w:szCs w:val="24"/>
          <w:lang w:val="es-ES"/>
        </w:rPr>
        <w:t>solicita</w:t>
      </w:r>
      <w:r w:rsidR="00D97B69" w:rsidRPr="00373B7A">
        <w:rPr>
          <w:rFonts w:ascii="Calibri" w:hAnsi="Calibri" w:cs="Times New Roman"/>
          <w:sz w:val="24"/>
          <w:szCs w:val="24"/>
          <w:lang w:val="es-ES"/>
        </w:rPr>
        <w:t>da</w:t>
      </w:r>
      <w:r w:rsidRPr="00373B7A">
        <w:rPr>
          <w:rFonts w:ascii="Calibri" w:hAnsi="Calibri" w:cs="Times New Roman"/>
          <w:sz w:val="24"/>
          <w:szCs w:val="24"/>
          <w:lang w:val="es-ES"/>
        </w:rPr>
        <w:t>.</w:t>
      </w:r>
    </w:p>
    <w:p w:rsidR="007D5E15" w:rsidRPr="00BC4FD5" w:rsidRDefault="007D5E15" w:rsidP="007D5E15">
      <w:pPr>
        <w:spacing w:before="4" w:line="140" w:lineRule="exact"/>
        <w:rPr>
          <w:rFonts w:ascii="Calibri" w:hAnsi="Calibri"/>
          <w:sz w:val="24"/>
          <w:szCs w:val="24"/>
          <w:lang w:val="es-ES"/>
        </w:rPr>
      </w:pPr>
    </w:p>
    <w:p w:rsidR="007D5E15" w:rsidRPr="00BC4FD5" w:rsidRDefault="007D5E15" w:rsidP="007D5E15">
      <w:pPr>
        <w:spacing w:line="200" w:lineRule="exact"/>
        <w:rPr>
          <w:rFonts w:ascii="Calibri" w:hAnsi="Calibri"/>
          <w:sz w:val="24"/>
          <w:szCs w:val="24"/>
          <w:lang w:val="es-ES"/>
        </w:rPr>
      </w:pPr>
    </w:p>
    <w:p w:rsidR="007D5E15" w:rsidRDefault="007D5E15" w:rsidP="007D5E15">
      <w:pPr>
        <w:ind w:left="372" w:right="3735"/>
        <w:jc w:val="both"/>
        <w:rPr>
          <w:rFonts w:ascii="Calibri" w:eastAsia="Arial" w:hAnsi="Calibri" w:cs="Arial"/>
          <w:b/>
          <w:bCs/>
          <w:w w:val="105"/>
          <w:sz w:val="24"/>
          <w:szCs w:val="24"/>
          <w:lang w:val="es-ES"/>
        </w:rPr>
      </w:pPr>
      <w:r w:rsidRPr="00BC4FD5">
        <w:rPr>
          <w:rFonts w:ascii="Calibri" w:eastAsia="Arial" w:hAnsi="Calibri" w:cs="Arial"/>
          <w:b/>
          <w:bCs/>
          <w:w w:val="105"/>
          <w:sz w:val="24"/>
          <w:szCs w:val="24"/>
          <w:lang w:val="es-ES"/>
        </w:rPr>
        <w:t>Artículo</w:t>
      </w:r>
      <w:r w:rsidRPr="00BC4FD5">
        <w:rPr>
          <w:rFonts w:ascii="Calibri" w:eastAsia="Arial" w:hAnsi="Calibri" w:cs="Arial"/>
          <w:b/>
          <w:bCs/>
          <w:spacing w:val="-7"/>
          <w:w w:val="105"/>
          <w:sz w:val="24"/>
          <w:szCs w:val="24"/>
          <w:lang w:val="es-ES"/>
        </w:rPr>
        <w:t xml:space="preserve"> </w:t>
      </w:r>
      <w:r w:rsidRPr="00BC4FD5">
        <w:rPr>
          <w:rFonts w:ascii="Calibri" w:eastAsia="Arial" w:hAnsi="Calibri" w:cs="Arial"/>
          <w:b/>
          <w:bCs/>
          <w:w w:val="105"/>
          <w:sz w:val="24"/>
          <w:szCs w:val="24"/>
          <w:lang w:val="es-ES"/>
        </w:rPr>
        <w:t>8.</w:t>
      </w:r>
      <w:r w:rsidRPr="00BC4FD5">
        <w:rPr>
          <w:rFonts w:ascii="Calibri" w:eastAsia="Arial" w:hAnsi="Calibri" w:cs="Arial"/>
          <w:b/>
          <w:bCs/>
          <w:spacing w:val="-18"/>
          <w:w w:val="105"/>
          <w:sz w:val="24"/>
          <w:szCs w:val="24"/>
          <w:lang w:val="es-ES"/>
        </w:rPr>
        <w:t xml:space="preserve"> </w:t>
      </w:r>
      <w:r w:rsidRPr="00BC4FD5">
        <w:rPr>
          <w:rFonts w:ascii="Calibri" w:eastAsia="Arial" w:hAnsi="Calibri" w:cs="Arial"/>
          <w:b/>
          <w:bCs/>
          <w:w w:val="105"/>
          <w:sz w:val="24"/>
          <w:szCs w:val="24"/>
          <w:lang w:val="es-ES"/>
        </w:rPr>
        <w:t>Requisitos</w:t>
      </w:r>
      <w:r w:rsidRPr="00BC4FD5">
        <w:rPr>
          <w:rFonts w:ascii="Calibri" w:eastAsia="Arial" w:hAnsi="Calibri" w:cs="Arial"/>
          <w:b/>
          <w:bCs/>
          <w:spacing w:val="-13"/>
          <w:w w:val="105"/>
          <w:sz w:val="24"/>
          <w:szCs w:val="24"/>
          <w:lang w:val="es-ES"/>
        </w:rPr>
        <w:t xml:space="preserve"> </w:t>
      </w:r>
      <w:r w:rsidRPr="00BC4FD5">
        <w:rPr>
          <w:rFonts w:ascii="Calibri" w:eastAsia="Arial" w:hAnsi="Calibri" w:cs="Arial"/>
          <w:b/>
          <w:bCs/>
          <w:w w:val="105"/>
          <w:sz w:val="24"/>
          <w:szCs w:val="24"/>
          <w:lang w:val="es-ES"/>
        </w:rPr>
        <w:t>de</w:t>
      </w:r>
      <w:r w:rsidRPr="00BC4FD5">
        <w:rPr>
          <w:rFonts w:ascii="Calibri" w:eastAsia="Arial" w:hAnsi="Calibri" w:cs="Arial"/>
          <w:b/>
          <w:bCs/>
          <w:spacing w:val="-20"/>
          <w:w w:val="105"/>
          <w:sz w:val="24"/>
          <w:szCs w:val="24"/>
          <w:lang w:val="es-ES"/>
        </w:rPr>
        <w:t xml:space="preserve"> </w:t>
      </w:r>
      <w:r w:rsidRPr="00BC4FD5">
        <w:rPr>
          <w:rFonts w:ascii="Calibri" w:eastAsia="Arial" w:hAnsi="Calibri" w:cs="Arial"/>
          <w:b/>
          <w:bCs/>
          <w:w w:val="105"/>
          <w:sz w:val="24"/>
          <w:szCs w:val="24"/>
          <w:lang w:val="es-ES"/>
        </w:rPr>
        <w:t>los</w:t>
      </w:r>
      <w:r w:rsidRPr="00BC4FD5">
        <w:rPr>
          <w:rFonts w:ascii="Calibri" w:eastAsia="Arial" w:hAnsi="Calibri" w:cs="Arial"/>
          <w:b/>
          <w:bCs/>
          <w:spacing w:val="-26"/>
          <w:w w:val="105"/>
          <w:sz w:val="24"/>
          <w:szCs w:val="24"/>
          <w:lang w:val="es-ES"/>
        </w:rPr>
        <w:t xml:space="preserve"> </w:t>
      </w:r>
      <w:r w:rsidRPr="00BC4FD5">
        <w:rPr>
          <w:rFonts w:ascii="Calibri" w:eastAsia="Arial" w:hAnsi="Calibri" w:cs="Arial"/>
          <w:b/>
          <w:bCs/>
          <w:w w:val="105"/>
          <w:sz w:val="24"/>
          <w:szCs w:val="24"/>
          <w:lang w:val="es-ES"/>
        </w:rPr>
        <w:t>documentos</w:t>
      </w:r>
    </w:p>
    <w:p w:rsidR="00C61D54" w:rsidRPr="00BC4FD5" w:rsidRDefault="00C61D54" w:rsidP="007D5E15">
      <w:pPr>
        <w:ind w:left="372" w:right="3735"/>
        <w:jc w:val="both"/>
        <w:rPr>
          <w:rFonts w:ascii="Calibri" w:eastAsia="Arial" w:hAnsi="Calibri" w:cs="Arial"/>
          <w:sz w:val="24"/>
          <w:szCs w:val="24"/>
          <w:lang w:val="es-ES"/>
        </w:rPr>
      </w:pPr>
    </w:p>
    <w:p w:rsidR="007D5E15" w:rsidRPr="00E119E2" w:rsidRDefault="007D5E15" w:rsidP="0084013B">
      <w:pPr>
        <w:pStyle w:val="Textoindependiente"/>
        <w:tabs>
          <w:tab w:val="left" w:pos="739"/>
        </w:tabs>
        <w:spacing w:before="11" w:line="260" w:lineRule="exact"/>
        <w:ind w:left="360" w:right="112"/>
        <w:jc w:val="both"/>
        <w:rPr>
          <w:rFonts w:asciiTheme="minorHAnsi" w:hAnsiTheme="minorHAnsi"/>
          <w:sz w:val="24"/>
          <w:szCs w:val="24"/>
          <w:lang w:val="es-ES"/>
        </w:rPr>
      </w:pPr>
      <w:r w:rsidRPr="00162264">
        <w:rPr>
          <w:rFonts w:asciiTheme="minorHAnsi" w:hAnsiTheme="minorHAnsi"/>
          <w:sz w:val="24"/>
          <w:szCs w:val="24"/>
          <w:lang w:val="es-ES"/>
        </w:rPr>
        <w:t>Los</w:t>
      </w:r>
      <w:r w:rsidRPr="00162264">
        <w:rPr>
          <w:rFonts w:asciiTheme="minorHAnsi" w:hAnsiTheme="minorHAnsi"/>
          <w:spacing w:val="19"/>
          <w:sz w:val="24"/>
          <w:szCs w:val="24"/>
          <w:lang w:val="es-ES"/>
        </w:rPr>
        <w:t xml:space="preserve"> </w:t>
      </w:r>
      <w:r w:rsidRPr="00162264">
        <w:rPr>
          <w:rFonts w:asciiTheme="minorHAnsi" w:hAnsiTheme="minorHAnsi"/>
          <w:sz w:val="24"/>
          <w:szCs w:val="24"/>
          <w:lang w:val="es-ES"/>
        </w:rPr>
        <w:t>documentos</w:t>
      </w:r>
      <w:r w:rsidRPr="00162264">
        <w:rPr>
          <w:rFonts w:asciiTheme="minorHAnsi" w:hAnsiTheme="minorHAnsi"/>
          <w:spacing w:val="33"/>
          <w:sz w:val="24"/>
          <w:szCs w:val="24"/>
          <w:lang w:val="es-ES"/>
        </w:rPr>
        <w:t xml:space="preserve"> </w:t>
      </w:r>
      <w:r w:rsidRPr="00162264">
        <w:rPr>
          <w:rFonts w:asciiTheme="minorHAnsi" w:hAnsiTheme="minorHAnsi"/>
          <w:sz w:val="24"/>
          <w:szCs w:val="24"/>
          <w:lang w:val="es-ES"/>
        </w:rPr>
        <w:t>expedidos</w:t>
      </w:r>
      <w:r w:rsidR="00E119E2">
        <w:rPr>
          <w:rFonts w:asciiTheme="minorHAnsi" w:hAnsiTheme="minorHAnsi"/>
          <w:sz w:val="24"/>
          <w:szCs w:val="24"/>
          <w:lang w:val="es-ES"/>
        </w:rPr>
        <w:t xml:space="preserve"> </w:t>
      </w:r>
      <w:r w:rsidRPr="00E119E2">
        <w:rPr>
          <w:rFonts w:asciiTheme="minorHAnsi" w:hAnsiTheme="minorHAnsi"/>
          <w:sz w:val="24"/>
          <w:szCs w:val="24"/>
          <w:lang w:val="es-ES"/>
        </w:rPr>
        <w:t>en</w:t>
      </w:r>
      <w:r w:rsidRPr="00E119E2">
        <w:rPr>
          <w:rFonts w:asciiTheme="minorHAnsi" w:hAnsiTheme="minorHAnsi"/>
          <w:spacing w:val="23"/>
          <w:sz w:val="24"/>
          <w:szCs w:val="24"/>
          <w:lang w:val="es-ES"/>
        </w:rPr>
        <w:t xml:space="preserve"> </w:t>
      </w:r>
      <w:r w:rsidRPr="00E119E2">
        <w:rPr>
          <w:rFonts w:asciiTheme="minorHAnsi" w:hAnsiTheme="minorHAnsi"/>
          <w:sz w:val="24"/>
          <w:szCs w:val="24"/>
          <w:lang w:val="es-ES"/>
        </w:rPr>
        <w:t>el</w:t>
      </w:r>
      <w:r w:rsidRPr="00E119E2">
        <w:rPr>
          <w:rFonts w:asciiTheme="minorHAnsi" w:hAnsiTheme="minorHAnsi"/>
          <w:spacing w:val="15"/>
          <w:sz w:val="24"/>
          <w:szCs w:val="24"/>
          <w:lang w:val="es-ES"/>
        </w:rPr>
        <w:t xml:space="preserve"> </w:t>
      </w:r>
      <w:r w:rsidRPr="00E119E2">
        <w:rPr>
          <w:rFonts w:asciiTheme="minorHAnsi" w:hAnsiTheme="minorHAnsi"/>
          <w:sz w:val="24"/>
          <w:szCs w:val="24"/>
          <w:lang w:val="es-ES"/>
        </w:rPr>
        <w:t>extranjero</w:t>
      </w:r>
      <w:r w:rsidRPr="00E119E2">
        <w:rPr>
          <w:rFonts w:asciiTheme="minorHAnsi" w:hAnsiTheme="minorHAnsi"/>
          <w:spacing w:val="36"/>
          <w:sz w:val="24"/>
          <w:szCs w:val="24"/>
          <w:lang w:val="es-ES"/>
        </w:rPr>
        <w:t xml:space="preserve"> </w:t>
      </w:r>
      <w:r w:rsidRPr="00E119E2">
        <w:rPr>
          <w:rFonts w:asciiTheme="minorHAnsi" w:hAnsiTheme="minorHAnsi"/>
          <w:sz w:val="24"/>
          <w:szCs w:val="24"/>
          <w:lang w:val="es-ES"/>
        </w:rPr>
        <w:t>deberán</w:t>
      </w:r>
      <w:r w:rsidRPr="00E119E2">
        <w:rPr>
          <w:rFonts w:asciiTheme="minorHAnsi" w:hAnsiTheme="minorHAnsi"/>
          <w:spacing w:val="31"/>
          <w:sz w:val="24"/>
          <w:szCs w:val="24"/>
          <w:lang w:val="es-ES"/>
        </w:rPr>
        <w:t xml:space="preserve"> </w:t>
      </w:r>
      <w:r w:rsidRPr="00E119E2">
        <w:rPr>
          <w:rFonts w:asciiTheme="minorHAnsi" w:hAnsiTheme="minorHAnsi"/>
          <w:sz w:val="24"/>
          <w:szCs w:val="24"/>
          <w:lang w:val="es-ES"/>
        </w:rPr>
        <w:t>ajustarse</w:t>
      </w:r>
      <w:r w:rsidRPr="00E119E2">
        <w:rPr>
          <w:rFonts w:asciiTheme="minorHAnsi" w:hAnsiTheme="minorHAnsi"/>
          <w:spacing w:val="28"/>
          <w:sz w:val="24"/>
          <w:szCs w:val="24"/>
          <w:lang w:val="es-ES"/>
        </w:rPr>
        <w:t xml:space="preserve"> </w:t>
      </w:r>
      <w:r w:rsidRPr="00E119E2">
        <w:rPr>
          <w:rFonts w:asciiTheme="minorHAnsi" w:hAnsiTheme="minorHAnsi"/>
          <w:sz w:val="24"/>
          <w:szCs w:val="24"/>
          <w:lang w:val="es-ES"/>
        </w:rPr>
        <w:t>a</w:t>
      </w:r>
      <w:r w:rsidRPr="00E119E2">
        <w:rPr>
          <w:rFonts w:asciiTheme="minorHAnsi" w:hAnsiTheme="minorHAnsi"/>
          <w:spacing w:val="27"/>
          <w:sz w:val="24"/>
          <w:szCs w:val="24"/>
          <w:lang w:val="es-ES"/>
        </w:rPr>
        <w:t xml:space="preserve"> </w:t>
      </w:r>
      <w:r w:rsidRPr="00E119E2">
        <w:rPr>
          <w:rFonts w:asciiTheme="minorHAnsi" w:hAnsiTheme="minorHAnsi"/>
          <w:sz w:val="24"/>
          <w:szCs w:val="24"/>
          <w:lang w:val="es-ES"/>
        </w:rPr>
        <w:t>los</w:t>
      </w:r>
      <w:r w:rsidRPr="00E119E2">
        <w:rPr>
          <w:rFonts w:asciiTheme="minorHAnsi" w:hAnsiTheme="minorHAnsi"/>
          <w:w w:val="96"/>
          <w:sz w:val="24"/>
          <w:szCs w:val="24"/>
          <w:lang w:val="es-ES"/>
        </w:rPr>
        <w:t xml:space="preserve"> </w:t>
      </w:r>
      <w:r w:rsidRPr="00E119E2">
        <w:rPr>
          <w:rFonts w:asciiTheme="minorHAnsi" w:hAnsiTheme="minorHAnsi"/>
          <w:w w:val="95"/>
          <w:sz w:val="24"/>
          <w:szCs w:val="24"/>
          <w:lang w:val="es-ES"/>
        </w:rPr>
        <w:t>requisitos</w:t>
      </w:r>
      <w:r w:rsidRPr="00E119E2">
        <w:rPr>
          <w:rFonts w:asciiTheme="minorHAnsi" w:hAnsiTheme="minorHAnsi"/>
          <w:spacing w:val="59"/>
          <w:w w:val="95"/>
          <w:sz w:val="24"/>
          <w:szCs w:val="24"/>
          <w:lang w:val="es-ES"/>
        </w:rPr>
        <w:t xml:space="preserve"> </w:t>
      </w:r>
      <w:r w:rsidRPr="00E119E2">
        <w:rPr>
          <w:rFonts w:asciiTheme="minorHAnsi" w:hAnsiTheme="minorHAnsi"/>
          <w:w w:val="95"/>
          <w:sz w:val="24"/>
          <w:szCs w:val="24"/>
          <w:lang w:val="es-ES"/>
        </w:rPr>
        <w:t>siguientes:</w:t>
      </w:r>
    </w:p>
    <w:p w:rsidR="007D5E15" w:rsidRPr="00162264" w:rsidRDefault="007D5E15" w:rsidP="007D5E15">
      <w:pPr>
        <w:spacing w:before="12" w:line="260" w:lineRule="exact"/>
        <w:rPr>
          <w:sz w:val="24"/>
          <w:szCs w:val="24"/>
          <w:lang w:val="es-ES"/>
        </w:rPr>
      </w:pPr>
    </w:p>
    <w:p w:rsidR="007D5E15" w:rsidRPr="001431D4" w:rsidRDefault="007D5E15" w:rsidP="00C11ABE">
      <w:pPr>
        <w:pStyle w:val="Textoindependiente"/>
        <w:numPr>
          <w:ilvl w:val="1"/>
          <w:numId w:val="28"/>
        </w:numPr>
        <w:tabs>
          <w:tab w:val="left" w:pos="1444"/>
        </w:tabs>
        <w:ind w:right="150"/>
        <w:jc w:val="both"/>
        <w:rPr>
          <w:rFonts w:ascii="Calibri" w:hAnsi="Calibri" w:cs="Times New Roman"/>
          <w:sz w:val="24"/>
          <w:szCs w:val="24"/>
          <w:lang w:val="es-ES"/>
        </w:rPr>
      </w:pPr>
      <w:r w:rsidRPr="001431D4">
        <w:rPr>
          <w:rFonts w:ascii="Calibri" w:hAnsi="Calibri" w:cs="Times New Roman"/>
          <w:sz w:val="24"/>
          <w:szCs w:val="24"/>
          <w:lang w:val="es-ES"/>
        </w:rPr>
        <w:lastRenderedPageBreak/>
        <w:t>Deberán ser oficiales y estar expedidos por las autoridades competentes para ello, de acuerdo con el ordenamiento jurídico del país que se trate.</w:t>
      </w:r>
    </w:p>
    <w:p w:rsidR="007D5E15" w:rsidRPr="001431D4" w:rsidRDefault="007D5E15" w:rsidP="00C11ABE">
      <w:pPr>
        <w:pStyle w:val="Textoindependiente"/>
        <w:numPr>
          <w:ilvl w:val="1"/>
          <w:numId w:val="28"/>
        </w:numPr>
        <w:tabs>
          <w:tab w:val="left" w:pos="1444"/>
        </w:tabs>
        <w:ind w:right="150"/>
        <w:jc w:val="both"/>
        <w:rPr>
          <w:rFonts w:ascii="Calibri" w:hAnsi="Calibri" w:cs="Times New Roman"/>
          <w:sz w:val="24"/>
          <w:szCs w:val="24"/>
          <w:lang w:val="es-ES"/>
        </w:rPr>
      </w:pPr>
      <w:r w:rsidRPr="001431D4">
        <w:rPr>
          <w:rFonts w:ascii="Calibri" w:hAnsi="Calibri" w:cs="Times New Roman"/>
          <w:sz w:val="24"/>
          <w:szCs w:val="24"/>
          <w:lang w:val="es-ES"/>
        </w:rPr>
        <w:t>Deberán presentarse legalizados por vía diplomática o, en su caso,    mediante la apostilla de La Haya. Este requisito no se exigirá a los documentos expedidos por las autoridades de los Estados miembros de la Unión Europea o signatarios del Acuerdo sobre el Espacio Económico Europeo.</w:t>
      </w:r>
    </w:p>
    <w:p w:rsidR="007D5E15" w:rsidRPr="001431D4" w:rsidRDefault="007D5E15" w:rsidP="00C11ABE">
      <w:pPr>
        <w:pStyle w:val="Textoindependiente"/>
        <w:numPr>
          <w:ilvl w:val="1"/>
          <w:numId w:val="28"/>
        </w:numPr>
        <w:tabs>
          <w:tab w:val="left" w:pos="1444"/>
        </w:tabs>
        <w:ind w:right="150"/>
        <w:jc w:val="both"/>
        <w:rPr>
          <w:rFonts w:ascii="Calibri" w:hAnsi="Calibri" w:cs="Times New Roman"/>
          <w:sz w:val="24"/>
          <w:szCs w:val="24"/>
          <w:lang w:val="es-ES"/>
        </w:rPr>
      </w:pPr>
      <w:r w:rsidRPr="001431D4">
        <w:rPr>
          <w:rFonts w:ascii="Calibri" w:hAnsi="Calibri" w:cs="Times New Roman"/>
          <w:sz w:val="24"/>
          <w:szCs w:val="24"/>
          <w:lang w:val="es-ES"/>
        </w:rPr>
        <w:t>Deberán ir acompañados, en su caso, de su correspondiente traducción oficial al castellano. No será necesario incluir traducción oficial del ejemplar de la tesis doctoral que debe aportarse con las solicitud de equivalencia al título de Doctor, ni de los documentos complementarios que requiera el órgano instructor, siempre que los documentos emitidos por las Universidades extranjeras estén escritos en lengua inglesa o conste una trad</w:t>
      </w:r>
      <w:r w:rsidR="00D97B69">
        <w:rPr>
          <w:rFonts w:ascii="Calibri" w:hAnsi="Calibri" w:cs="Times New Roman"/>
          <w:sz w:val="24"/>
          <w:szCs w:val="24"/>
          <w:lang w:val="es-ES"/>
        </w:rPr>
        <w:t>ucción oficial al inglés y siempre que ello no impida su adecuada valoración.</w:t>
      </w:r>
    </w:p>
    <w:p w:rsidR="007D5E15" w:rsidRPr="001431D4" w:rsidRDefault="007D5E15" w:rsidP="00C11ABE">
      <w:pPr>
        <w:pStyle w:val="Textoindependiente"/>
        <w:numPr>
          <w:ilvl w:val="1"/>
          <w:numId w:val="28"/>
        </w:numPr>
        <w:tabs>
          <w:tab w:val="left" w:pos="1444"/>
        </w:tabs>
        <w:ind w:right="150"/>
        <w:jc w:val="both"/>
        <w:rPr>
          <w:rFonts w:ascii="Calibri" w:hAnsi="Calibri" w:cs="Times New Roman"/>
          <w:sz w:val="24"/>
          <w:szCs w:val="24"/>
          <w:lang w:val="es-ES"/>
        </w:rPr>
      </w:pPr>
      <w:r w:rsidRPr="001431D4">
        <w:rPr>
          <w:rFonts w:ascii="Calibri" w:hAnsi="Calibri" w:cs="Times New Roman"/>
          <w:sz w:val="24"/>
          <w:szCs w:val="24"/>
          <w:lang w:val="es-ES"/>
        </w:rPr>
        <w:t xml:space="preserve">Una vez cumplido el requisito de legalización sobre los documentos originales, debe </w:t>
      </w:r>
      <w:r w:rsidR="0004758D">
        <w:rPr>
          <w:rFonts w:ascii="Calibri" w:hAnsi="Calibri" w:cs="Times New Roman"/>
          <w:sz w:val="24"/>
          <w:szCs w:val="24"/>
          <w:lang w:val="es-ES"/>
        </w:rPr>
        <w:t>enviarse</w:t>
      </w:r>
      <w:r w:rsidRPr="001431D4">
        <w:rPr>
          <w:rFonts w:ascii="Calibri" w:hAnsi="Calibri" w:cs="Times New Roman"/>
          <w:sz w:val="24"/>
          <w:szCs w:val="24"/>
          <w:lang w:val="es-ES"/>
        </w:rPr>
        <w:t xml:space="preserve"> una fotocopia del documento</w:t>
      </w:r>
      <w:r w:rsidR="0004758D">
        <w:rPr>
          <w:rFonts w:ascii="Calibri" w:hAnsi="Calibri" w:cs="Times New Roman"/>
          <w:sz w:val="24"/>
          <w:szCs w:val="24"/>
          <w:lang w:val="es-ES"/>
        </w:rPr>
        <w:t>,</w:t>
      </w:r>
      <w:r w:rsidRPr="001431D4">
        <w:rPr>
          <w:rFonts w:ascii="Calibri" w:hAnsi="Calibri" w:cs="Times New Roman"/>
          <w:sz w:val="24"/>
          <w:szCs w:val="24"/>
          <w:lang w:val="es-ES"/>
        </w:rPr>
        <w:t xml:space="preserve"> siempre y cuando se compulse y se envíe con el sello original de compulsa.</w:t>
      </w:r>
    </w:p>
    <w:p w:rsidR="007D5E15" w:rsidRPr="001431D4" w:rsidRDefault="007D5E15" w:rsidP="007D5E15">
      <w:pPr>
        <w:spacing w:line="200" w:lineRule="exact"/>
        <w:rPr>
          <w:rFonts w:ascii="Calibri" w:eastAsia="Arial" w:hAnsi="Calibri" w:cs="Times New Roman"/>
          <w:sz w:val="24"/>
          <w:szCs w:val="24"/>
          <w:lang w:val="es-ES"/>
        </w:rPr>
      </w:pPr>
    </w:p>
    <w:p w:rsidR="007D5E15" w:rsidRPr="00162264" w:rsidRDefault="007D5E15" w:rsidP="007D5E15">
      <w:pPr>
        <w:spacing w:line="200" w:lineRule="exact"/>
        <w:rPr>
          <w:sz w:val="24"/>
          <w:szCs w:val="24"/>
          <w:lang w:val="es-ES"/>
        </w:rPr>
      </w:pPr>
    </w:p>
    <w:p w:rsidR="007D5E15" w:rsidRDefault="007D5E15" w:rsidP="00E119E2">
      <w:pPr>
        <w:spacing w:line="200" w:lineRule="exact"/>
        <w:ind w:left="400"/>
        <w:rPr>
          <w:rFonts w:ascii="Calibri" w:hAnsi="Calibri"/>
          <w:b/>
          <w:sz w:val="24"/>
          <w:szCs w:val="24"/>
          <w:lang w:val="es-ES"/>
        </w:rPr>
      </w:pPr>
      <w:r w:rsidRPr="00BC4FD5">
        <w:rPr>
          <w:rFonts w:ascii="Calibri" w:hAnsi="Calibri"/>
          <w:b/>
          <w:sz w:val="24"/>
          <w:szCs w:val="24"/>
          <w:lang w:val="es-ES"/>
        </w:rPr>
        <w:t>Artículo</w:t>
      </w:r>
      <w:r w:rsidR="00BC4FD5">
        <w:rPr>
          <w:rFonts w:ascii="Calibri" w:hAnsi="Calibri"/>
          <w:b/>
          <w:sz w:val="24"/>
          <w:szCs w:val="24"/>
          <w:lang w:val="es-ES"/>
        </w:rPr>
        <w:t xml:space="preserve"> 9.</w:t>
      </w:r>
      <w:r w:rsidR="001431D4">
        <w:rPr>
          <w:rFonts w:ascii="Calibri" w:hAnsi="Calibri"/>
          <w:b/>
          <w:sz w:val="24"/>
          <w:szCs w:val="24"/>
          <w:lang w:val="es-ES"/>
        </w:rPr>
        <w:t>-</w:t>
      </w:r>
      <w:r w:rsidRPr="00BC4FD5">
        <w:rPr>
          <w:rFonts w:ascii="Calibri" w:hAnsi="Calibri"/>
          <w:b/>
          <w:sz w:val="24"/>
          <w:szCs w:val="24"/>
          <w:lang w:val="es-ES"/>
        </w:rPr>
        <w:t xml:space="preserve"> Instrucción</w:t>
      </w:r>
    </w:p>
    <w:p w:rsidR="00C61D54" w:rsidRPr="00BC4FD5" w:rsidRDefault="00C61D54" w:rsidP="00E119E2">
      <w:pPr>
        <w:spacing w:line="200" w:lineRule="exact"/>
        <w:ind w:left="400"/>
        <w:rPr>
          <w:rFonts w:ascii="Calibri" w:hAnsi="Calibri"/>
          <w:b/>
          <w:sz w:val="24"/>
          <w:szCs w:val="24"/>
          <w:lang w:val="es-ES"/>
        </w:rPr>
      </w:pPr>
    </w:p>
    <w:p w:rsidR="00351E5C" w:rsidRDefault="007D5E15" w:rsidP="00351E5C">
      <w:pPr>
        <w:pStyle w:val="Textoindependiente"/>
        <w:numPr>
          <w:ilvl w:val="0"/>
          <w:numId w:val="31"/>
        </w:numPr>
        <w:tabs>
          <w:tab w:val="left" w:pos="696"/>
        </w:tabs>
        <w:spacing w:before="4" w:line="243" w:lineRule="auto"/>
        <w:ind w:right="157"/>
        <w:jc w:val="both"/>
        <w:rPr>
          <w:rFonts w:ascii="Calibri" w:hAnsi="Calibri" w:cs="Times New Roman"/>
          <w:sz w:val="24"/>
          <w:szCs w:val="24"/>
          <w:lang w:val="es-ES"/>
        </w:rPr>
      </w:pPr>
      <w:r w:rsidRPr="00351E5C">
        <w:rPr>
          <w:rFonts w:ascii="Calibri" w:hAnsi="Calibri" w:cs="Times New Roman"/>
          <w:sz w:val="24"/>
          <w:szCs w:val="24"/>
          <w:lang w:val="es-ES"/>
        </w:rPr>
        <w:t xml:space="preserve">Los actos de instrucción se realizarán de oficio por el Vicerrectorado de Investigación y Transferencia, a través </w:t>
      </w:r>
      <w:r w:rsidR="004D3A2E" w:rsidRPr="00351E5C">
        <w:rPr>
          <w:rFonts w:ascii="Calibri" w:hAnsi="Calibri" w:cs="Times New Roman"/>
          <w:sz w:val="24"/>
          <w:szCs w:val="24"/>
          <w:lang w:val="es-ES"/>
        </w:rPr>
        <w:t>de la unidad correspondiente</w:t>
      </w:r>
      <w:r w:rsidRPr="00351E5C">
        <w:rPr>
          <w:rFonts w:ascii="Calibri" w:hAnsi="Calibri" w:cs="Times New Roman"/>
          <w:sz w:val="24"/>
          <w:szCs w:val="24"/>
          <w:lang w:val="es-ES"/>
        </w:rPr>
        <w:t>, y se sujetarán  a las previsiones contenidas en la Ley 30/1992, de 26 de noviembre, de Régimen Jurídico de las Administraciones  Públicas y del Procedimiento Administrativo  Común.</w:t>
      </w:r>
    </w:p>
    <w:p w:rsidR="007D5E15" w:rsidRPr="00351E5C" w:rsidRDefault="007D5E15" w:rsidP="00351E5C">
      <w:pPr>
        <w:pStyle w:val="Textoindependiente"/>
        <w:numPr>
          <w:ilvl w:val="0"/>
          <w:numId w:val="31"/>
        </w:numPr>
        <w:tabs>
          <w:tab w:val="left" w:pos="696"/>
        </w:tabs>
        <w:spacing w:before="4" w:line="243" w:lineRule="auto"/>
        <w:ind w:right="157"/>
        <w:jc w:val="both"/>
        <w:rPr>
          <w:rFonts w:ascii="Calibri" w:hAnsi="Calibri" w:cs="Times New Roman"/>
          <w:sz w:val="24"/>
          <w:szCs w:val="24"/>
          <w:lang w:val="es-ES"/>
        </w:rPr>
      </w:pPr>
      <w:r w:rsidRPr="00351E5C">
        <w:rPr>
          <w:rFonts w:ascii="Calibri" w:hAnsi="Calibri" w:cs="Times New Roman"/>
          <w:sz w:val="24"/>
          <w:szCs w:val="24"/>
          <w:lang w:val="es-ES"/>
        </w:rPr>
        <w:t>Si la solicitud no cumple con los requisitos exigidos en este procedimiento, se requerirá al interesado para que subsane los errores o aporte los documentos preceptivos en el plazo de un mes, indicándole que si no lo hiciera se le tendrá por desistido de su petición, mediante resolución dictada al efecto. El plazo máximo para resolver el procedimiento se suspenderá durante el tiempo que medie entre la notificación del requerimiento y su cumplimiento, o por el transcurso del plazo otorgado.</w:t>
      </w:r>
    </w:p>
    <w:p w:rsidR="00915DE1" w:rsidRDefault="00915DE1" w:rsidP="00351E5C">
      <w:pPr>
        <w:pStyle w:val="Textoindependiente"/>
        <w:numPr>
          <w:ilvl w:val="0"/>
          <w:numId w:val="31"/>
        </w:numPr>
        <w:tabs>
          <w:tab w:val="left" w:pos="696"/>
        </w:tabs>
        <w:spacing w:before="4" w:line="243" w:lineRule="auto"/>
        <w:ind w:right="157"/>
        <w:jc w:val="both"/>
        <w:rPr>
          <w:rFonts w:ascii="Calibri" w:hAnsi="Calibri" w:cs="Times New Roman"/>
          <w:sz w:val="24"/>
          <w:szCs w:val="24"/>
          <w:lang w:val="es-ES"/>
        </w:rPr>
      </w:pPr>
      <w:r w:rsidRPr="009946CB">
        <w:rPr>
          <w:rFonts w:ascii="Calibri" w:hAnsi="Calibri" w:cs="Times New Roman"/>
          <w:sz w:val="24"/>
          <w:szCs w:val="24"/>
          <w:lang w:val="es-ES"/>
        </w:rPr>
        <w:t>En caso de duda sobre la autenticidad, validez o contenido de los documentos aportados, el órgano instructor podrá efectuar las diligencias necesarias para su comprobación, así como dirigirse a la autoridad competente expedidora de los mismos para validar los extremos dudosos.</w:t>
      </w:r>
    </w:p>
    <w:p w:rsidR="00915DE1" w:rsidRDefault="00915DE1" w:rsidP="00915DE1">
      <w:pPr>
        <w:pStyle w:val="Prrafodelista"/>
        <w:rPr>
          <w:rFonts w:ascii="Calibri" w:hAnsi="Calibri" w:cs="Times New Roman"/>
          <w:sz w:val="24"/>
          <w:szCs w:val="24"/>
          <w:lang w:val="es-ES"/>
        </w:rPr>
      </w:pPr>
    </w:p>
    <w:p w:rsidR="007D5E15" w:rsidRPr="00162264" w:rsidRDefault="007D5E15" w:rsidP="007D5E15">
      <w:pPr>
        <w:spacing w:line="200" w:lineRule="exact"/>
        <w:rPr>
          <w:sz w:val="24"/>
          <w:szCs w:val="24"/>
          <w:lang w:val="es-ES"/>
        </w:rPr>
      </w:pPr>
    </w:p>
    <w:p w:rsidR="007D5E15" w:rsidRPr="00A46BAD" w:rsidRDefault="007D5E15" w:rsidP="007D5E15">
      <w:pPr>
        <w:ind w:left="233"/>
        <w:jc w:val="center"/>
        <w:rPr>
          <w:rFonts w:ascii="Calibri" w:hAnsi="Calibri"/>
          <w:b/>
          <w:sz w:val="24"/>
          <w:szCs w:val="24"/>
          <w:lang w:val="es-ES"/>
        </w:rPr>
      </w:pPr>
      <w:r w:rsidRPr="00A46BAD">
        <w:rPr>
          <w:rFonts w:ascii="Calibri" w:hAnsi="Calibri"/>
          <w:b/>
          <w:sz w:val="24"/>
          <w:szCs w:val="24"/>
          <w:lang w:val="es-ES"/>
        </w:rPr>
        <w:t xml:space="preserve">CAPÍTULO </w:t>
      </w:r>
      <w:r w:rsidR="00CB02B0">
        <w:rPr>
          <w:rFonts w:ascii="Calibri" w:hAnsi="Calibri"/>
          <w:b/>
          <w:sz w:val="24"/>
          <w:szCs w:val="24"/>
          <w:lang w:val="es-ES"/>
        </w:rPr>
        <w:t>III</w:t>
      </w:r>
      <w:r w:rsidRPr="00A46BAD">
        <w:rPr>
          <w:rFonts w:ascii="Calibri" w:hAnsi="Calibri"/>
          <w:b/>
          <w:sz w:val="24"/>
          <w:szCs w:val="24"/>
          <w:lang w:val="es-ES"/>
        </w:rPr>
        <w:t>.- DE LA DECLARACIÓN DE EQUIVALENCIA</w:t>
      </w:r>
    </w:p>
    <w:p w:rsidR="007D5E15" w:rsidRPr="00162264" w:rsidRDefault="007D5E15" w:rsidP="007D5E15">
      <w:pPr>
        <w:spacing w:before="6" w:line="140" w:lineRule="exact"/>
        <w:rPr>
          <w:sz w:val="24"/>
          <w:szCs w:val="24"/>
          <w:lang w:val="es-ES"/>
        </w:rPr>
      </w:pPr>
    </w:p>
    <w:p w:rsidR="007D5E15" w:rsidRPr="00162264" w:rsidRDefault="007D5E15" w:rsidP="007D5E15">
      <w:pPr>
        <w:spacing w:line="200" w:lineRule="exact"/>
        <w:rPr>
          <w:sz w:val="24"/>
          <w:szCs w:val="24"/>
          <w:lang w:val="es-ES"/>
        </w:rPr>
      </w:pPr>
    </w:p>
    <w:p w:rsidR="007D5E15" w:rsidRPr="00A46BAD" w:rsidRDefault="007D5E15" w:rsidP="007D5E15">
      <w:pPr>
        <w:ind w:left="386" w:right="3503"/>
        <w:jc w:val="both"/>
        <w:rPr>
          <w:rFonts w:ascii="Calibri" w:hAnsi="Calibri"/>
          <w:b/>
          <w:sz w:val="24"/>
          <w:szCs w:val="24"/>
          <w:lang w:val="es-ES"/>
        </w:rPr>
      </w:pPr>
      <w:r w:rsidRPr="00A46BAD">
        <w:rPr>
          <w:rFonts w:ascii="Calibri" w:hAnsi="Calibri"/>
          <w:b/>
          <w:sz w:val="24"/>
          <w:szCs w:val="24"/>
          <w:lang w:val="es-ES"/>
        </w:rPr>
        <w:t>Artículo 10.- Criterios para la Declaración</w:t>
      </w:r>
    </w:p>
    <w:p w:rsidR="007D5E15" w:rsidRPr="00856DC3" w:rsidRDefault="007D5E15" w:rsidP="007D5E15">
      <w:pPr>
        <w:pStyle w:val="Prrafodelista"/>
        <w:ind w:right="3503"/>
        <w:jc w:val="both"/>
        <w:rPr>
          <w:rFonts w:eastAsia="Arial" w:cs="Arial"/>
          <w:sz w:val="24"/>
          <w:szCs w:val="24"/>
          <w:lang w:val="es-ES"/>
        </w:rPr>
      </w:pPr>
    </w:p>
    <w:p w:rsidR="00856DC3" w:rsidRDefault="007D5E15" w:rsidP="00A46BAD">
      <w:pPr>
        <w:pStyle w:val="Prrafodelista"/>
        <w:numPr>
          <w:ilvl w:val="0"/>
          <w:numId w:val="22"/>
        </w:numPr>
        <w:tabs>
          <w:tab w:val="left" w:pos="746"/>
        </w:tabs>
        <w:spacing w:before="4" w:line="239" w:lineRule="auto"/>
        <w:ind w:right="133"/>
        <w:jc w:val="both"/>
        <w:rPr>
          <w:rFonts w:ascii="Calibri" w:eastAsia="Arial" w:hAnsi="Calibri" w:cs="Times New Roman"/>
          <w:sz w:val="24"/>
          <w:szCs w:val="24"/>
          <w:lang w:val="es-ES"/>
        </w:rPr>
      </w:pPr>
      <w:r w:rsidRPr="009946CB">
        <w:rPr>
          <w:rFonts w:ascii="Calibri" w:eastAsia="Arial" w:hAnsi="Calibri" w:cs="Times New Roman"/>
          <w:sz w:val="24"/>
          <w:szCs w:val="24"/>
          <w:lang w:val="es-ES"/>
        </w:rPr>
        <w:t xml:space="preserve">Verificado el cumplimiento de las condiciones señaladas en los apartados anteriores, </w:t>
      </w:r>
      <w:r w:rsidR="004D3A2E">
        <w:rPr>
          <w:rFonts w:ascii="Calibri" w:eastAsia="Arial" w:hAnsi="Calibri" w:cs="Times New Roman"/>
          <w:sz w:val="24"/>
          <w:szCs w:val="24"/>
          <w:lang w:val="es-ES"/>
        </w:rPr>
        <w:t>la unidad correspondiente</w:t>
      </w:r>
      <w:r w:rsidRPr="009946CB">
        <w:rPr>
          <w:rFonts w:ascii="Calibri" w:eastAsia="Arial" w:hAnsi="Calibri" w:cs="Times New Roman"/>
          <w:sz w:val="24"/>
          <w:szCs w:val="24"/>
          <w:lang w:val="es-ES"/>
        </w:rPr>
        <w:t xml:space="preserve"> emitirá informe </w:t>
      </w:r>
      <w:r w:rsidR="00C35E42">
        <w:rPr>
          <w:rFonts w:ascii="Calibri" w:eastAsia="Arial" w:hAnsi="Calibri" w:cs="Times New Roman"/>
          <w:sz w:val="24"/>
          <w:szCs w:val="24"/>
          <w:lang w:val="es-ES"/>
        </w:rPr>
        <w:t xml:space="preserve">técnico </w:t>
      </w:r>
      <w:r w:rsidRPr="009946CB">
        <w:rPr>
          <w:rFonts w:ascii="Calibri" w:eastAsia="Arial" w:hAnsi="Calibri" w:cs="Times New Roman"/>
          <w:sz w:val="24"/>
          <w:szCs w:val="24"/>
          <w:lang w:val="es-ES"/>
        </w:rPr>
        <w:t>que recoja los siguientes aspectos:</w:t>
      </w:r>
    </w:p>
    <w:p w:rsidR="007D5E15" w:rsidRPr="00856DC3" w:rsidRDefault="007D5E15" w:rsidP="00A46BAD">
      <w:pPr>
        <w:pStyle w:val="Prrafodelista"/>
        <w:numPr>
          <w:ilvl w:val="1"/>
          <w:numId w:val="22"/>
        </w:numPr>
        <w:tabs>
          <w:tab w:val="left" w:pos="746"/>
        </w:tabs>
        <w:spacing w:before="4" w:line="239" w:lineRule="auto"/>
        <w:ind w:right="133"/>
        <w:jc w:val="both"/>
        <w:rPr>
          <w:rFonts w:ascii="Calibri" w:eastAsia="Arial" w:hAnsi="Calibri" w:cs="Times New Roman"/>
          <w:sz w:val="24"/>
          <w:szCs w:val="24"/>
          <w:lang w:val="es-ES"/>
        </w:rPr>
      </w:pPr>
      <w:r w:rsidRPr="00856DC3">
        <w:rPr>
          <w:rFonts w:ascii="Calibri" w:eastAsia="Arial" w:hAnsi="Calibri" w:cs="Times New Roman"/>
          <w:sz w:val="24"/>
          <w:szCs w:val="24"/>
          <w:lang w:val="es-ES"/>
        </w:rPr>
        <w:t xml:space="preserve">La correspondencia entre los niveles académicos requeridos para el acceso a los estudios conducentes a la obtención del título extranjero y para el acceso </w:t>
      </w:r>
      <w:r w:rsidRPr="00856DC3">
        <w:rPr>
          <w:rFonts w:ascii="Calibri" w:eastAsia="Arial" w:hAnsi="Calibri" w:cs="Times New Roman"/>
          <w:sz w:val="24"/>
          <w:szCs w:val="24"/>
          <w:lang w:val="es-ES"/>
        </w:rPr>
        <w:lastRenderedPageBreak/>
        <w:t>al título español.</w:t>
      </w:r>
    </w:p>
    <w:p w:rsidR="007D5E15" w:rsidRDefault="007D5E15" w:rsidP="00A46BAD">
      <w:pPr>
        <w:pStyle w:val="Prrafodelista"/>
        <w:numPr>
          <w:ilvl w:val="1"/>
          <w:numId w:val="22"/>
        </w:numPr>
        <w:tabs>
          <w:tab w:val="left" w:pos="746"/>
        </w:tabs>
        <w:spacing w:before="4" w:line="239" w:lineRule="auto"/>
        <w:ind w:right="133"/>
        <w:jc w:val="both"/>
        <w:rPr>
          <w:rFonts w:ascii="Calibri" w:eastAsia="Arial" w:hAnsi="Calibri" w:cs="Times New Roman"/>
          <w:sz w:val="24"/>
          <w:szCs w:val="24"/>
          <w:lang w:val="es-ES"/>
        </w:rPr>
      </w:pPr>
      <w:r w:rsidRPr="00856DC3">
        <w:rPr>
          <w:rFonts w:ascii="Calibri" w:eastAsia="Arial" w:hAnsi="Calibri" w:cs="Times New Roman"/>
          <w:sz w:val="24"/>
          <w:szCs w:val="24"/>
          <w:lang w:val="es-ES"/>
        </w:rPr>
        <w:t>La correspondencia entre los niveles académicos del título extranjero y del título español al que se solicita la equivalencia</w:t>
      </w:r>
    </w:p>
    <w:p w:rsidR="0059379B" w:rsidRPr="00F15E68" w:rsidRDefault="00E80BEC" w:rsidP="00A46BAD">
      <w:pPr>
        <w:pStyle w:val="Textoindependiente"/>
        <w:numPr>
          <w:ilvl w:val="0"/>
          <w:numId w:val="22"/>
        </w:numPr>
        <w:tabs>
          <w:tab w:val="left" w:pos="696"/>
        </w:tabs>
        <w:spacing w:before="4" w:line="243" w:lineRule="auto"/>
        <w:ind w:right="157"/>
        <w:jc w:val="both"/>
        <w:rPr>
          <w:rFonts w:ascii="Calibri" w:hAnsi="Calibri" w:cs="Times New Roman"/>
          <w:sz w:val="24"/>
          <w:szCs w:val="24"/>
          <w:lang w:val="es-ES"/>
        </w:rPr>
      </w:pPr>
      <w:r w:rsidRPr="009946CB">
        <w:rPr>
          <w:rFonts w:ascii="Calibri" w:hAnsi="Calibri" w:cs="Times New Roman"/>
          <w:sz w:val="24"/>
          <w:szCs w:val="24"/>
          <w:lang w:val="es-ES"/>
        </w:rPr>
        <w:t>Una vez verificado el cumplimiento de las condiciones en los artículos anteriores, el expediente será remitido a la</w:t>
      </w:r>
      <w:r>
        <w:rPr>
          <w:rFonts w:ascii="Calibri" w:hAnsi="Calibri" w:cs="Times New Roman"/>
          <w:sz w:val="24"/>
          <w:szCs w:val="24"/>
          <w:lang w:val="es-ES"/>
        </w:rPr>
        <w:t xml:space="preserve"> Dirección de la Escuela de Doctorado junto con el Informe Técnico. La Dirección de la Escuela enviará a la Comisión Académica del Programa de Doctorado correspondiente el expediente para la emisión de informe pr</w:t>
      </w:r>
      <w:r w:rsidR="00FC773D">
        <w:rPr>
          <w:rFonts w:ascii="Calibri" w:hAnsi="Calibri" w:cs="Times New Roman"/>
          <w:sz w:val="24"/>
          <w:szCs w:val="24"/>
          <w:lang w:val="es-ES"/>
        </w:rPr>
        <w:t>eceptivo en el plazo máximo de dos</w:t>
      </w:r>
      <w:r>
        <w:rPr>
          <w:rFonts w:ascii="Calibri" w:hAnsi="Calibri" w:cs="Times New Roman"/>
          <w:sz w:val="24"/>
          <w:szCs w:val="24"/>
          <w:lang w:val="es-ES"/>
        </w:rPr>
        <w:t xml:space="preserve"> meses</w:t>
      </w:r>
      <w:r w:rsidR="00F15E68">
        <w:rPr>
          <w:rFonts w:ascii="Calibri" w:hAnsi="Calibri" w:cs="Times New Roman"/>
          <w:sz w:val="24"/>
          <w:szCs w:val="24"/>
          <w:lang w:val="es-ES"/>
        </w:rPr>
        <w:t>. El Informe Preceptivo deberá incluir</w:t>
      </w:r>
      <w:r w:rsidR="007D5E15" w:rsidRPr="00F15E68">
        <w:rPr>
          <w:rFonts w:ascii="Calibri" w:hAnsi="Calibri" w:cs="Times New Roman"/>
          <w:sz w:val="24"/>
          <w:szCs w:val="24"/>
          <w:lang w:val="es-ES"/>
        </w:rPr>
        <w:t xml:space="preserve"> los siguientes criterios:</w:t>
      </w:r>
    </w:p>
    <w:p w:rsidR="007D5E15" w:rsidRPr="00162264" w:rsidRDefault="007D5E15" w:rsidP="00A46BAD">
      <w:pPr>
        <w:pStyle w:val="Textoindependiente"/>
        <w:numPr>
          <w:ilvl w:val="1"/>
          <w:numId w:val="22"/>
        </w:numPr>
        <w:tabs>
          <w:tab w:val="left" w:pos="1372"/>
        </w:tabs>
        <w:spacing w:line="245" w:lineRule="auto"/>
        <w:ind w:right="138"/>
        <w:jc w:val="both"/>
        <w:rPr>
          <w:rFonts w:asciiTheme="minorHAnsi" w:hAnsiTheme="minorHAnsi"/>
          <w:sz w:val="24"/>
          <w:szCs w:val="24"/>
          <w:lang w:val="es-ES"/>
        </w:rPr>
      </w:pPr>
      <w:r>
        <w:rPr>
          <w:rFonts w:asciiTheme="minorHAnsi" w:hAnsiTheme="minorHAnsi"/>
          <w:sz w:val="24"/>
          <w:szCs w:val="24"/>
          <w:lang w:val="es-ES"/>
        </w:rPr>
        <w:t>Idoneidad académica de los contenidos formativos</w:t>
      </w:r>
      <w:r w:rsidR="0095368B">
        <w:rPr>
          <w:rFonts w:asciiTheme="minorHAnsi" w:hAnsiTheme="minorHAnsi"/>
          <w:sz w:val="24"/>
          <w:szCs w:val="24"/>
          <w:lang w:val="es-ES"/>
        </w:rPr>
        <w:t>, en su caso</w:t>
      </w:r>
    </w:p>
    <w:p w:rsidR="007D5E15" w:rsidRDefault="007D5E15" w:rsidP="00A46BAD">
      <w:pPr>
        <w:pStyle w:val="Textoindependiente"/>
        <w:numPr>
          <w:ilvl w:val="1"/>
          <w:numId w:val="22"/>
        </w:numPr>
        <w:tabs>
          <w:tab w:val="left" w:pos="1358"/>
        </w:tabs>
        <w:spacing w:line="254" w:lineRule="exact"/>
        <w:ind w:right="144"/>
        <w:jc w:val="both"/>
        <w:rPr>
          <w:rFonts w:asciiTheme="minorHAnsi" w:hAnsiTheme="minorHAnsi"/>
          <w:sz w:val="24"/>
          <w:szCs w:val="24"/>
          <w:lang w:val="es-ES"/>
        </w:rPr>
      </w:pPr>
      <w:r>
        <w:rPr>
          <w:rFonts w:asciiTheme="minorHAnsi" w:hAnsiTheme="minorHAnsi"/>
          <w:sz w:val="24"/>
          <w:szCs w:val="24"/>
          <w:lang w:val="es-ES"/>
        </w:rPr>
        <w:t>Valoración de la tesis doctoral, incluyendo puntos como:</w:t>
      </w:r>
    </w:p>
    <w:p w:rsidR="007D5E15" w:rsidRDefault="007D5E15" w:rsidP="00A46BAD">
      <w:pPr>
        <w:pStyle w:val="Textoindependiente"/>
        <w:numPr>
          <w:ilvl w:val="2"/>
          <w:numId w:val="22"/>
        </w:numPr>
        <w:tabs>
          <w:tab w:val="left" w:pos="1358"/>
        </w:tabs>
        <w:spacing w:line="254" w:lineRule="exact"/>
        <w:ind w:right="144"/>
        <w:jc w:val="both"/>
        <w:rPr>
          <w:rFonts w:asciiTheme="minorHAnsi" w:hAnsiTheme="minorHAnsi"/>
          <w:sz w:val="24"/>
          <w:szCs w:val="24"/>
          <w:lang w:val="es-ES"/>
        </w:rPr>
      </w:pPr>
      <w:r>
        <w:rPr>
          <w:rFonts w:asciiTheme="minorHAnsi" w:hAnsiTheme="minorHAnsi"/>
          <w:sz w:val="24"/>
          <w:szCs w:val="24"/>
          <w:lang w:val="es-ES"/>
        </w:rPr>
        <w:t>Fundamentación teórica</w:t>
      </w:r>
    </w:p>
    <w:p w:rsidR="007D5E15" w:rsidRDefault="0095368B" w:rsidP="00A46BAD">
      <w:pPr>
        <w:pStyle w:val="Textoindependiente"/>
        <w:numPr>
          <w:ilvl w:val="2"/>
          <w:numId w:val="22"/>
        </w:numPr>
        <w:tabs>
          <w:tab w:val="left" w:pos="1358"/>
        </w:tabs>
        <w:spacing w:line="254" w:lineRule="exact"/>
        <w:ind w:right="144"/>
        <w:jc w:val="both"/>
        <w:rPr>
          <w:rFonts w:asciiTheme="minorHAnsi" w:hAnsiTheme="minorHAnsi"/>
          <w:sz w:val="24"/>
          <w:szCs w:val="24"/>
          <w:lang w:val="es-ES"/>
        </w:rPr>
      </w:pPr>
      <w:r>
        <w:rPr>
          <w:rFonts w:asciiTheme="minorHAnsi" w:hAnsiTheme="minorHAnsi"/>
          <w:sz w:val="24"/>
          <w:szCs w:val="24"/>
          <w:lang w:val="es-ES"/>
        </w:rPr>
        <w:t>O</w:t>
      </w:r>
      <w:r w:rsidR="007D5E15">
        <w:rPr>
          <w:rFonts w:asciiTheme="minorHAnsi" w:hAnsiTheme="minorHAnsi"/>
          <w:sz w:val="24"/>
          <w:szCs w:val="24"/>
          <w:lang w:val="es-ES"/>
        </w:rPr>
        <w:t>riginalidad del trabajo</w:t>
      </w:r>
    </w:p>
    <w:p w:rsidR="007D5E15" w:rsidRDefault="0095368B" w:rsidP="00A46BAD">
      <w:pPr>
        <w:pStyle w:val="Textoindependiente"/>
        <w:numPr>
          <w:ilvl w:val="2"/>
          <w:numId w:val="22"/>
        </w:numPr>
        <w:tabs>
          <w:tab w:val="left" w:pos="1358"/>
        </w:tabs>
        <w:spacing w:line="254" w:lineRule="exact"/>
        <w:ind w:right="144"/>
        <w:jc w:val="both"/>
        <w:rPr>
          <w:rFonts w:asciiTheme="minorHAnsi" w:hAnsiTheme="minorHAnsi"/>
          <w:sz w:val="24"/>
          <w:szCs w:val="24"/>
          <w:lang w:val="es-ES"/>
        </w:rPr>
      </w:pPr>
      <w:r>
        <w:rPr>
          <w:rFonts w:asciiTheme="minorHAnsi" w:hAnsiTheme="minorHAnsi"/>
          <w:sz w:val="24"/>
          <w:szCs w:val="24"/>
          <w:lang w:val="es-ES"/>
        </w:rPr>
        <w:t>E</w:t>
      </w:r>
      <w:r w:rsidR="007D5E15">
        <w:rPr>
          <w:rFonts w:asciiTheme="minorHAnsi" w:hAnsiTheme="minorHAnsi"/>
          <w:sz w:val="24"/>
          <w:szCs w:val="24"/>
          <w:lang w:val="es-ES"/>
        </w:rPr>
        <w:t>strat</w:t>
      </w:r>
      <w:r w:rsidR="00860FD0">
        <w:rPr>
          <w:rFonts w:asciiTheme="minorHAnsi" w:hAnsiTheme="minorHAnsi"/>
          <w:sz w:val="24"/>
          <w:szCs w:val="24"/>
          <w:lang w:val="es-ES"/>
        </w:rPr>
        <w:t xml:space="preserve">egias de investigación </w:t>
      </w:r>
    </w:p>
    <w:p w:rsidR="007D5E15" w:rsidRDefault="007D5E15" w:rsidP="00A46BAD">
      <w:pPr>
        <w:pStyle w:val="Textoindependiente"/>
        <w:numPr>
          <w:ilvl w:val="2"/>
          <w:numId w:val="22"/>
        </w:numPr>
        <w:tabs>
          <w:tab w:val="left" w:pos="1358"/>
        </w:tabs>
        <w:spacing w:line="254" w:lineRule="exact"/>
        <w:ind w:right="144"/>
        <w:jc w:val="both"/>
        <w:rPr>
          <w:rFonts w:asciiTheme="minorHAnsi" w:hAnsiTheme="minorHAnsi"/>
          <w:sz w:val="24"/>
          <w:szCs w:val="24"/>
          <w:lang w:val="es-ES"/>
        </w:rPr>
      </w:pPr>
      <w:r>
        <w:rPr>
          <w:rFonts w:asciiTheme="minorHAnsi" w:hAnsiTheme="minorHAnsi"/>
          <w:sz w:val="24"/>
          <w:szCs w:val="24"/>
          <w:lang w:val="es-ES"/>
        </w:rPr>
        <w:t>Valor, pertinencia y validez de su enfoque y de sus resultados</w:t>
      </w:r>
    </w:p>
    <w:p w:rsidR="0059379B" w:rsidRDefault="0095368B" w:rsidP="00A46BAD">
      <w:pPr>
        <w:pStyle w:val="Textoindependiente"/>
        <w:numPr>
          <w:ilvl w:val="2"/>
          <w:numId w:val="22"/>
        </w:numPr>
        <w:tabs>
          <w:tab w:val="left" w:pos="1358"/>
        </w:tabs>
        <w:spacing w:line="254" w:lineRule="exact"/>
        <w:ind w:right="144"/>
        <w:jc w:val="both"/>
        <w:rPr>
          <w:rFonts w:asciiTheme="minorHAnsi" w:hAnsiTheme="minorHAnsi"/>
          <w:sz w:val="24"/>
          <w:szCs w:val="24"/>
          <w:lang w:val="es-ES"/>
        </w:rPr>
      </w:pPr>
      <w:r>
        <w:rPr>
          <w:rFonts w:asciiTheme="minorHAnsi" w:hAnsiTheme="minorHAnsi"/>
          <w:sz w:val="24"/>
          <w:szCs w:val="24"/>
          <w:lang w:val="es-ES"/>
        </w:rPr>
        <w:t>J</w:t>
      </w:r>
      <w:r w:rsidR="007D5E15">
        <w:rPr>
          <w:rFonts w:asciiTheme="minorHAnsi" w:hAnsiTheme="minorHAnsi"/>
          <w:sz w:val="24"/>
          <w:szCs w:val="24"/>
          <w:lang w:val="es-ES"/>
        </w:rPr>
        <w:t>ustificación metodológica</w:t>
      </w:r>
    </w:p>
    <w:p w:rsidR="007D5E15" w:rsidRDefault="007D5E15" w:rsidP="00A46BAD">
      <w:pPr>
        <w:pStyle w:val="Textoindependiente"/>
        <w:numPr>
          <w:ilvl w:val="2"/>
          <w:numId w:val="22"/>
        </w:numPr>
        <w:tabs>
          <w:tab w:val="left" w:pos="1358"/>
        </w:tabs>
        <w:spacing w:line="254" w:lineRule="exact"/>
        <w:ind w:right="144"/>
        <w:jc w:val="both"/>
        <w:rPr>
          <w:rFonts w:asciiTheme="minorHAnsi" w:hAnsiTheme="minorHAnsi"/>
          <w:sz w:val="24"/>
          <w:szCs w:val="24"/>
          <w:lang w:val="es-ES"/>
        </w:rPr>
      </w:pPr>
      <w:r>
        <w:rPr>
          <w:rFonts w:asciiTheme="minorHAnsi" w:hAnsiTheme="minorHAnsi"/>
          <w:sz w:val="24"/>
          <w:szCs w:val="24"/>
          <w:lang w:val="es-ES"/>
        </w:rPr>
        <w:t>T</w:t>
      </w:r>
      <w:r w:rsidR="00E52956">
        <w:rPr>
          <w:rFonts w:asciiTheme="minorHAnsi" w:hAnsiTheme="minorHAnsi"/>
          <w:sz w:val="24"/>
          <w:szCs w:val="24"/>
          <w:lang w:val="es-ES"/>
        </w:rPr>
        <w:t>r</w:t>
      </w:r>
      <w:r>
        <w:rPr>
          <w:rFonts w:asciiTheme="minorHAnsi" w:hAnsiTheme="minorHAnsi"/>
          <w:sz w:val="24"/>
          <w:szCs w:val="24"/>
          <w:lang w:val="es-ES"/>
        </w:rPr>
        <w:t>abajo de campo, discusión y conclusiones.</w:t>
      </w:r>
    </w:p>
    <w:p w:rsidR="00F15E68" w:rsidRPr="00162264" w:rsidRDefault="00F15E68" w:rsidP="00A46BAD">
      <w:pPr>
        <w:pStyle w:val="Textoindependiente"/>
        <w:numPr>
          <w:ilvl w:val="0"/>
          <w:numId w:val="22"/>
        </w:numPr>
        <w:tabs>
          <w:tab w:val="left" w:pos="1358"/>
        </w:tabs>
        <w:spacing w:line="254" w:lineRule="exact"/>
        <w:ind w:right="144"/>
        <w:jc w:val="both"/>
        <w:rPr>
          <w:rFonts w:asciiTheme="minorHAnsi" w:hAnsiTheme="minorHAnsi"/>
          <w:sz w:val="24"/>
          <w:szCs w:val="24"/>
          <w:lang w:val="es-ES"/>
        </w:rPr>
      </w:pPr>
      <w:r>
        <w:rPr>
          <w:rFonts w:asciiTheme="minorHAnsi" w:hAnsiTheme="minorHAnsi"/>
          <w:sz w:val="24"/>
          <w:szCs w:val="24"/>
          <w:lang w:val="es-ES"/>
        </w:rPr>
        <w:t xml:space="preserve">Emitido el Informe preceptivo el expediente se enviará a la Comisión de Investigación y Doctorado </w:t>
      </w:r>
      <w:r w:rsidR="00550415">
        <w:rPr>
          <w:rFonts w:asciiTheme="minorHAnsi" w:hAnsiTheme="minorHAnsi"/>
          <w:sz w:val="24"/>
          <w:szCs w:val="24"/>
          <w:lang w:val="es-ES"/>
        </w:rPr>
        <w:t>para aprobar</w:t>
      </w:r>
      <w:r>
        <w:rPr>
          <w:rFonts w:asciiTheme="minorHAnsi" w:hAnsiTheme="minorHAnsi"/>
          <w:sz w:val="24"/>
          <w:szCs w:val="24"/>
          <w:lang w:val="es-ES"/>
        </w:rPr>
        <w:t xml:space="preserve"> la propuesta de resolución.</w:t>
      </w:r>
    </w:p>
    <w:p w:rsidR="007D5E15" w:rsidRPr="00162264" w:rsidRDefault="007D5E15" w:rsidP="007D5E15">
      <w:pPr>
        <w:spacing w:before="19" w:line="240" w:lineRule="exact"/>
        <w:rPr>
          <w:sz w:val="24"/>
          <w:szCs w:val="24"/>
          <w:lang w:val="es-ES"/>
        </w:rPr>
      </w:pPr>
    </w:p>
    <w:p w:rsidR="007D5E15" w:rsidRPr="00162264" w:rsidRDefault="007D5E15" w:rsidP="007D5E15">
      <w:pPr>
        <w:spacing w:line="200" w:lineRule="exact"/>
        <w:rPr>
          <w:sz w:val="24"/>
          <w:szCs w:val="24"/>
          <w:lang w:val="es-ES"/>
        </w:rPr>
      </w:pPr>
    </w:p>
    <w:p w:rsidR="007D5E15" w:rsidRDefault="007D5E15" w:rsidP="007D5E15">
      <w:pPr>
        <w:ind w:left="386" w:right="4132"/>
        <w:jc w:val="both"/>
        <w:rPr>
          <w:rFonts w:eastAsia="Arial" w:cs="Arial"/>
          <w:b/>
          <w:bCs/>
          <w:sz w:val="24"/>
          <w:szCs w:val="24"/>
          <w:lang w:val="es-ES"/>
        </w:rPr>
      </w:pPr>
      <w:r w:rsidRPr="00162264">
        <w:rPr>
          <w:rFonts w:eastAsia="Arial" w:cs="Arial"/>
          <w:b/>
          <w:bCs/>
          <w:sz w:val="24"/>
          <w:szCs w:val="24"/>
          <w:lang w:val="es-ES"/>
        </w:rPr>
        <w:t>Artículo</w:t>
      </w:r>
      <w:r w:rsidRPr="00162264">
        <w:rPr>
          <w:rFonts w:eastAsia="Arial" w:cs="Arial"/>
          <w:b/>
          <w:bCs/>
          <w:spacing w:val="50"/>
          <w:sz w:val="24"/>
          <w:szCs w:val="24"/>
          <w:lang w:val="es-ES"/>
        </w:rPr>
        <w:t xml:space="preserve"> </w:t>
      </w:r>
      <w:r w:rsidRPr="00162264">
        <w:rPr>
          <w:rFonts w:eastAsia="Arial" w:cs="Arial"/>
          <w:b/>
          <w:bCs/>
          <w:sz w:val="24"/>
          <w:szCs w:val="24"/>
          <w:lang w:val="es-ES"/>
        </w:rPr>
        <w:t>11.-</w:t>
      </w:r>
      <w:r w:rsidRPr="00162264">
        <w:rPr>
          <w:rFonts w:eastAsia="Arial" w:cs="Arial"/>
          <w:b/>
          <w:bCs/>
          <w:spacing w:val="17"/>
          <w:sz w:val="24"/>
          <w:szCs w:val="24"/>
          <w:lang w:val="es-ES"/>
        </w:rPr>
        <w:t xml:space="preserve"> </w:t>
      </w:r>
      <w:r w:rsidRPr="00162264">
        <w:rPr>
          <w:rFonts w:eastAsia="Arial" w:cs="Arial"/>
          <w:b/>
          <w:bCs/>
          <w:sz w:val="24"/>
          <w:szCs w:val="24"/>
          <w:lang w:val="es-ES"/>
        </w:rPr>
        <w:t>Propuesta</w:t>
      </w:r>
      <w:r w:rsidRPr="00162264">
        <w:rPr>
          <w:rFonts w:eastAsia="Arial" w:cs="Arial"/>
          <w:b/>
          <w:bCs/>
          <w:spacing w:val="26"/>
          <w:sz w:val="24"/>
          <w:szCs w:val="24"/>
          <w:lang w:val="es-ES"/>
        </w:rPr>
        <w:t xml:space="preserve"> </w:t>
      </w:r>
      <w:r w:rsidRPr="00162264">
        <w:rPr>
          <w:rFonts w:eastAsia="Arial" w:cs="Arial"/>
          <w:b/>
          <w:bCs/>
          <w:sz w:val="24"/>
          <w:szCs w:val="24"/>
          <w:lang w:val="es-ES"/>
        </w:rPr>
        <w:t>de</w:t>
      </w:r>
      <w:r w:rsidRPr="00162264">
        <w:rPr>
          <w:rFonts w:eastAsia="Arial" w:cs="Arial"/>
          <w:b/>
          <w:bCs/>
          <w:spacing w:val="27"/>
          <w:sz w:val="24"/>
          <w:szCs w:val="24"/>
          <w:lang w:val="es-ES"/>
        </w:rPr>
        <w:t xml:space="preserve"> </w:t>
      </w:r>
      <w:r w:rsidRPr="00162264">
        <w:rPr>
          <w:rFonts w:eastAsia="Arial" w:cs="Arial"/>
          <w:b/>
          <w:bCs/>
          <w:sz w:val="24"/>
          <w:szCs w:val="24"/>
          <w:lang w:val="es-ES"/>
        </w:rPr>
        <w:t>Resolución</w:t>
      </w:r>
    </w:p>
    <w:p w:rsidR="00C61D54" w:rsidRPr="00162264" w:rsidRDefault="00C61D54" w:rsidP="007D5E15">
      <w:pPr>
        <w:ind w:left="386" w:right="4132"/>
        <w:jc w:val="both"/>
        <w:rPr>
          <w:rFonts w:eastAsia="Arial" w:cs="Arial"/>
          <w:sz w:val="24"/>
          <w:szCs w:val="24"/>
          <w:lang w:val="es-ES"/>
        </w:rPr>
      </w:pPr>
    </w:p>
    <w:p w:rsidR="007D5E15" w:rsidRPr="00162264" w:rsidRDefault="007D5E15" w:rsidP="00A46BAD">
      <w:pPr>
        <w:pStyle w:val="Textoindependiente"/>
        <w:spacing w:before="4" w:line="241" w:lineRule="auto"/>
        <w:ind w:left="386" w:right="173"/>
        <w:jc w:val="both"/>
        <w:rPr>
          <w:rFonts w:asciiTheme="minorHAnsi" w:hAnsiTheme="minorHAnsi"/>
          <w:sz w:val="24"/>
          <w:szCs w:val="24"/>
          <w:lang w:val="es-ES"/>
        </w:rPr>
      </w:pPr>
      <w:r w:rsidRPr="00162264">
        <w:rPr>
          <w:rFonts w:asciiTheme="minorHAnsi" w:hAnsiTheme="minorHAnsi"/>
          <w:sz w:val="24"/>
          <w:szCs w:val="24"/>
          <w:lang w:val="es-ES"/>
        </w:rPr>
        <w:t>A</w:t>
      </w:r>
      <w:r w:rsidRPr="00162264">
        <w:rPr>
          <w:rFonts w:asciiTheme="minorHAnsi" w:hAnsiTheme="minorHAnsi"/>
          <w:spacing w:val="23"/>
          <w:sz w:val="24"/>
          <w:szCs w:val="24"/>
          <w:lang w:val="es-ES"/>
        </w:rPr>
        <w:t xml:space="preserve"> </w:t>
      </w:r>
      <w:r w:rsidRPr="00162264">
        <w:rPr>
          <w:rFonts w:asciiTheme="minorHAnsi" w:hAnsiTheme="minorHAnsi"/>
          <w:sz w:val="24"/>
          <w:szCs w:val="24"/>
          <w:lang w:val="es-ES"/>
        </w:rPr>
        <w:t>la</w:t>
      </w:r>
      <w:r w:rsidRPr="00162264">
        <w:rPr>
          <w:rFonts w:asciiTheme="minorHAnsi" w:hAnsiTheme="minorHAnsi"/>
          <w:spacing w:val="-3"/>
          <w:sz w:val="24"/>
          <w:szCs w:val="24"/>
          <w:lang w:val="es-ES"/>
        </w:rPr>
        <w:t xml:space="preserve"> </w:t>
      </w:r>
      <w:r w:rsidRPr="00162264">
        <w:rPr>
          <w:rFonts w:asciiTheme="minorHAnsi" w:hAnsiTheme="minorHAnsi"/>
          <w:sz w:val="24"/>
          <w:szCs w:val="24"/>
          <w:lang w:val="es-ES"/>
        </w:rPr>
        <w:t>vista</w:t>
      </w:r>
      <w:r w:rsidRPr="00162264">
        <w:rPr>
          <w:rFonts w:asciiTheme="minorHAnsi" w:hAnsiTheme="minorHAnsi"/>
          <w:spacing w:val="18"/>
          <w:sz w:val="24"/>
          <w:szCs w:val="24"/>
          <w:lang w:val="es-ES"/>
        </w:rPr>
        <w:t xml:space="preserve"> </w:t>
      </w:r>
      <w:r w:rsidR="00F15E68">
        <w:rPr>
          <w:rFonts w:asciiTheme="minorHAnsi" w:hAnsiTheme="minorHAnsi"/>
          <w:sz w:val="24"/>
          <w:szCs w:val="24"/>
          <w:lang w:val="es-ES"/>
        </w:rPr>
        <w:t>de lo acordado en la Comisión de Investigación y Doctorado</w:t>
      </w:r>
      <w:r w:rsidRPr="00162264">
        <w:rPr>
          <w:rFonts w:asciiTheme="minorHAnsi" w:hAnsiTheme="minorHAnsi"/>
          <w:sz w:val="24"/>
          <w:szCs w:val="24"/>
          <w:lang w:val="es-ES"/>
        </w:rPr>
        <w:t>,</w:t>
      </w:r>
      <w:r w:rsidRPr="00162264">
        <w:rPr>
          <w:rFonts w:asciiTheme="minorHAnsi" w:hAnsiTheme="minorHAnsi"/>
          <w:spacing w:val="15"/>
          <w:sz w:val="24"/>
          <w:szCs w:val="24"/>
          <w:lang w:val="es-ES"/>
        </w:rPr>
        <w:t xml:space="preserve"> </w:t>
      </w:r>
      <w:r w:rsidRPr="00162264">
        <w:rPr>
          <w:rFonts w:asciiTheme="minorHAnsi" w:hAnsiTheme="minorHAnsi"/>
          <w:sz w:val="24"/>
          <w:szCs w:val="24"/>
          <w:lang w:val="es-ES"/>
        </w:rPr>
        <w:t>el</w:t>
      </w:r>
      <w:r w:rsidRPr="00162264">
        <w:rPr>
          <w:rFonts w:asciiTheme="minorHAnsi" w:hAnsiTheme="minorHAnsi"/>
          <w:spacing w:val="7"/>
          <w:sz w:val="24"/>
          <w:szCs w:val="24"/>
          <w:lang w:val="es-ES"/>
        </w:rPr>
        <w:t xml:space="preserve"> </w:t>
      </w:r>
      <w:r w:rsidRPr="00162264">
        <w:rPr>
          <w:rFonts w:asciiTheme="minorHAnsi" w:hAnsiTheme="minorHAnsi"/>
          <w:sz w:val="24"/>
          <w:szCs w:val="24"/>
          <w:lang w:val="es-ES"/>
        </w:rPr>
        <w:t>Vicerrectorado</w:t>
      </w:r>
      <w:r w:rsidRPr="00162264">
        <w:rPr>
          <w:rFonts w:asciiTheme="minorHAnsi" w:hAnsiTheme="minorHAnsi"/>
          <w:w w:val="97"/>
          <w:sz w:val="24"/>
          <w:szCs w:val="24"/>
          <w:lang w:val="es-ES"/>
        </w:rPr>
        <w:t xml:space="preserve"> </w:t>
      </w:r>
      <w:r w:rsidRPr="00162264">
        <w:rPr>
          <w:rFonts w:asciiTheme="minorHAnsi" w:hAnsiTheme="minorHAnsi"/>
          <w:sz w:val="24"/>
          <w:szCs w:val="24"/>
          <w:lang w:val="es-ES"/>
        </w:rPr>
        <w:t>con</w:t>
      </w:r>
      <w:r w:rsidRPr="00162264">
        <w:rPr>
          <w:rFonts w:asciiTheme="minorHAnsi" w:hAnsiTheme="minorHAnsi"/>
          <w:spacing w:val="-12"/>
          <w:sz w:val="24"/>
          <w:szCs w:val="24"/>
          <w:lang w:val="es-ES"/>
        </w:rPr>
        <w:t xml:space="preserve"> </w:t>
      </w:r>
      <w:r w:rsidRPr="00162264">
        <w:rPr>
          <w:rFonts w:asciiTheme="minorHAnsi" w:hAnsiTheme="minorHAnsi"/>
          <w:sz w:val="24"/>
          <w:szCs w:val="24"/>
          <w:lang w:val="es-ES"/>
        </w:rPr>
        <w:t>competencias</w:t>
      </w:r>
      <w:r w:rsidRPr="00162264">
        <w:rPr>
          <w:rFonts w:asciiTheme="minorHAnsi" w:hAnsiTheme="minorHAnsi"/>
          <w:spacing w:val="-4"/>
          <w:sz w:val="24"/>
          <w:szCs w:val="24"/>
          <w:lang w:val="es-ES"/>
        </w:rPr>
        <w:t xml:space="preserve"> </w:t>
      </w:r>
      <w:r w:rsidRPr="00162264">
        <w:rPr>
          <w:rFonts w:asciiTheme="minorHAnsi" w:hAnsiTheme="minorHAnsi"/>
          <w:sz w:val="24"/>
          <w:szCs w:val="24"/>
          <w:lang w:val="es-ES"/>
        </w:rPr>
        <w:t>en</w:t>
      </w:r>
      <w:r w:rsidRPr="00162264">
        <w:rPr>
          <w:rFonts w:asciiTheme="minorHAnsi" w:hAnsiTheme="minorHAnsi"/>
          <w:spacing w:val="-19"/>
          <w:sz w:val="24"/>
          <w:szCs w:val="24"/>
          <w:lang w:val="es-ES"/>
        </w:rPr>
        <w:t xml:space="preserve"> </w:t>
      </w:r>
      <w:r>
        <w:rPr>
          <w:rFonts w:asciiTheme="minorHAnsi" w:hAnsiTheme="minorHAnsi"/>
          <w:spacing w:val="-19"/>
          <w:sz w:val="24"/>
          <w:szCs w:val="24"/>
          <w:lang w:val="es-ES"/>
        </w:rPr>
        <w:t>la materia</w:t>
      </w:r>
      <w:r w:rsidRPr="00162264">
        <w:rPr>
          <w:rFonts w:asciiTheme="minorHAnsi" w:hAnsiTheme="minorHAnsi"/>
          <w:spacing w:val="-4"/>
          <w:sz w:val="24"/>
          <w:szCs w:val="24"/>
          <w:lang w:val="es-ES"/>
        </w:rPr>
        <w:t xml:space="preserve"> </w:t>
      </w:r>
      <w:r w:rsidRPr="00162264">
        <w:rPr>
          <w:rFonts w:asciiTheme="minorHAnsi" w:hAnsiTheme="minorHAnsi"/>
          <w:sz w:val="24"/>
          <w:szCs w:val="24"/>
          <w:lang w:val="es-ES"/>
        </w:rPr>
        <w:t>elevará</w:t>
      </w:r>
      <w:r w:rsidRPr="00162264">
        <w:rPr>
          <w:rFonts w:asciiTheme="minorHAnsi" w:hAnsiTheme="minorHAnsi"/>
          <w:spacing w:val="-13"/>
          <w:sz w:val="24"/>
          <w:szCs w:val="24"/>
          <w:lang w:val="es-ES"/>
        </w:rPr>
        <w:t xml:space="preserve"> </w:t>
      </w:r>
      <w:r w:rsidRPr="00162264">
        <w:rPr>
          <w:rFonts w:asciiTheme="minorHAnsi" w:hAnsiTheme="minorHAnsi"/>
          <w:sz w:val="24"/>
          <w:szCs w:val="24"/>
          <w:lang w:val="es-ES"/>
        </w:rPr>
        <w:t>al</w:t>
      </w:r>
      <w:r w:rsidRPr="00162264">
        <w:rPr>
          <w:rFonts w:asciiTheme="minorHAnsi" w:hAnsiTheme="minorHAnsi"/>
          <w:spacing w:val="-7"/>
          <w:sz w:val="24"/>
          <w:szCs w:val="24"/>
          <w:lang w:val="es-ES"/>
        </w:rPr>
        <w:t xml:space="preserve"> </w:t>
      </w:r>
      <w:r w:rsidRPr="00162264">
        <w:rPr>
          <w:rFonts w:asciiTheme="minorHAnsi" w:hAnsiTheme="minorHAnsi"/>
          <w:sz w:val="24"/>
          <w:szCs w:val="24"/>
          <w:lang w:val="es-ES"/>
        </w:rPr>
        <w:t>Rector</w:t>
      </w:r>
      <w:r w:rsidRPr="00162264">
        <w:rPr>
          <w:rFonts w:asciiTheme="minorHAnsi" w:hAnsiTheme="minorHAnsi"/>
          <w:spacing w:val="-15"/>
          <w:sz w:val="24"/>
          <w:szCs w:val="24"/>
          <w:lang w:val="es-ES"/>
        </w:rPr>
        <w:t xml:space="preserve"> </w:t>
      </w:r>
      <w:r w:rsidRPr="00162264">
        <w:rPr>
          <w:rFonts w:asciiTheme="minorHAnsi" w:hAnsiTheme="minorHAnsi"/>
          <w:sz w:val="24"/>
          <w:szCs w:val="24"/>
          <w:lang w:val="es-ES"/>
        </w:rPr>
        <w:t>la</w:t>
      </w:r>
      <w:r w:rsidRPr="00162264">
        <w:rPr>
          <w:rFonts w:asciiTheme="minorHAnsi" w:hAnsiTheme="minorHAnsi"/>
          <w:spacing w:val="-24"/>
          <w:sz w:val="24"/>
          <w:szCs w:val="24"/>
          <w:lang w:val="es-ES"/>
        </w:rPr>
        <w:t xml:space="preserve"> </w:t>
      </w:r>
      <w:r w:rsidRPr="00162264">
        <w:rPr>
          <w:rFonts w:asciiTheme="minorHAnsi" w:hAnsiTheme="minorHAnsi"/>
          <w:sz w:val="24"/>
          <w:szCs w:val="24"/>
          <w:lang w:val="es-ES"/>
        </w:rPr>
        <w:t>correspondiente</w:t>
      </w:r>
      <w:r w:rsidRPr="00162264">
        <w:rPr>
          <w:rFonts w:asciiTheme="minorHAnsi" w:hAnsiTheme="minorHAnsi"/>
          <w:spacing w:val="5"/>
          <w:sz w:val="24"/>
          <w:szCs w:val="24"/>
          <w:lang w:val="es-ES"/>
        </w:rPr>
        <w:t xml:space="preserve"> </w:t>
      </w:r>
      <w:r w:rsidRPr="00162264">
        <w:rPr>
          <w:rFonts w:asciiTheme="minorHAnsi" w:hAnsiTheme="minorHAnsi"/>
          <w:sz w:val="24"/>
          <w:szCs w:val="24"/>
          <w:lang w:val="es-ES"/>
        </w:rPr>
        <w:t>propuesta</w:t>
      </w:r>
      <w:r w:rsidRPr="00162264">
        <w:rPr>
          <w:rFonts w:asciiTheme="minorHAnsi" w:hAnsiTheme="minorHAnsi"/>
          <w:w w:val="97"/>
          <w:sz w:val="24"/>
          <w:szCs w:val="24"/>
          <w:lang w:val="es-ES"/>
        </w:rPr>
        <w:t xml:space="preserve"> </w:t>
      </w:r>
      <w:r w:rsidRPr="00162264">
        <w:rPr>
          <w:rFonts w:asciiTheme="minorHAnsi" w:hAnsiTheme="minorHAnsi"/>
          <w:sz w:val="24"/>
          <w:szCs w:val="24"/>
          <w:lang w:val="es-ES"/>
        </w:rPr>
        <w:t>de</w:t>
      </w:r>
      <w:r w:rsidRPr="00162264">
        <w:rPr>
          <w:rFonts w:asciiTheme="minorHAnsi" w:hAnsiTheme="minorHAnsi"/>
          <w:spacing w:val="-14"/>
          <w:sz w:val="24"/>
          <w:szCs w:val="24"/>
          <w:lang w:val="es-ES"/>
        </w:rPr>
        <w:t xml:space="preserve"> </w:t>
      </w:r>
      <w:r w:rsidRPr="00162264">
        <w:rPr>
          <w:rFonts w:asciiTheme="minorHAnsi" w:hAnsiTheme="minorHAnsi"/>
          <w:sz w:val="24"/>
          <w:szCs w:val="24"/>
          <w:lang w:val="es-ES"/>
        </w:rPr>
        <w:t>Resolución.</w:t>
      </w:r>
    </w:p>
    <w:p w:rsidR="007D5E15" w:rsidRPr="00162264" w:rsidRDefault="007D5E15" w:rsidP="007D5E15">
      <w:pPr>
        <w:spacing w:before="2" w:line="140" w:lineRule="exact"/>
        <w:rPr>
          <w:sz w:val="24"/>
          <w:szCs w:val="24"/>
          <w:lang w:val="es-ES"/>
        </w:rPr>
      </w:pPr>
    </w:p>
    <w:p w:rsidR="007D5E15" w:rsidRPr="00162264" w:rsidRDefault="007D5E15" w:rsidP="007D5E15">
      <w:pPr>
        <w:spacing w:line="200" w:lineRule="exact"/>
        <w:rPr>
          <w:sz w:val="24"/>
          <w:szCs w:val="24"/>
          <w:lang w:val="es-ES"/>
        </w:rPr>
      </w:pPr>
    </w:p>
    <w:p w:rsidR="007D5E15" w:rsidRPr="00856DC3" w:rsidRDefault="007D5E15" w:rsidP="007D5E15">
      <w:pPr>
        <w:ind w:left="386" w:right="5641"/>
        <w:jc w:val="both"/>
        <w:rPr>
          <w:rFonts w:eastAsia="Arial" w:cs="Arial"/>
          <w:b/>
          <w:bCs/>
          <w:sz w:val="24"/>
          <w:szCs w:val="24"/>
          <w:lang w:val="es-ES"/>
        </w:rPr>
      </w:pPr>
      <w:r w:rsidRPr="00856DC3">
        <w:rPr>
          <w:rFonts w:eastAsia="Arial" w:cs="Arial"/>
          <w:b/>
          <w:bCs/>
          <w:sz w:val="24"/>
          <w:szCs w:val="24"/>
          <w:lang w:val="es-ES"/>
        </w:rPr>
        <w:t>Artículo</w:t>
      </w:r>
      <w:r w:rsidRPr="00856DC3">
        <w:rPr>
          <w:rFonts w:eastAsia="Arial" w:cs="Arial"/>
          <w:b/>
          <w:bCs/>
          <w:spacing w:val="56"/>
          <w:sz w:val="24"/>
          <w:szCs w:val="24"/>
          <w:lang w:val="es-ES"/>
        </w:rPr>
        <w:t xml:space="preserve"> </w:t>
      </w:r>
      <w:r w:rsidRPr="00856DC3">
        <w:rPr>
          <w:rFonts w:eastAsia="Arial" w:cs="Arial"/>
          <w:b/>
          <w:bCs/>
          <w:sz w:val="24"/>
          <w:szCs w:val="24"/>
          <w:lang w:val="es-ES"/>
        </w:rPr>
        <w:t>12.-</w:t>
      </w:r>
      <w:r w:rsidRPr="00856DC3">
        <w:rPr>
          <w:rFonts w:eastAsia="Arial" w:cs="Arial"/>
          <w:b/>
          <w:bCs/>
          <w:spacing w:val="22"/>
          <w:sz w:val="24"/>
          <w:szCs w:val="24"/>
          <w:lang w:val="es-ES"/>
        </w:rPr>
        <w:t xml:space="preserve"> </w:t>
      </w:r>
      <w:r w:rsidRPr="00856DC3">
        <w:rPr>
          <w:rFonts w:eastAsia="Arial" w:cs="Arial"/>
          <w:b/>
          <w:bCs/>
          <w:sz w:val="24"/>
          <w:szCs w:val="24"/>
          <w:lang w:val="es-ES"/>
        </w:rPr>
        <w:t>Resolución</w:t>
      </w:r>
    </w:p>
    <w:p w:rsidR="00C61D54" w:rsidRPr="00856DC3" w:rsidRDefault="00C61D54" w:rsidP="007D5E15">
      <w:pPr>
        <w:ind w:left="386" w:right="5641"/>
        <w:jc w:val="both"/>
        <w:rPr>
          <w:rFonts w:eastAsia="Arial" w:cs="Arial"/>
          <w:sz w:val="24"/>
          <w:szCs w:val="24"/>
          <w:lang w:val="es-ES"/>
        </w:rPr>
      </w:pPr>
    </w:p>
    <w:p w:rsidR="007D5E15" w:rsidRPr="00162264" w:rsidRDefault="007D5E15" w:rsidP="007A6168">
      <w:pPr>
        <w:pStyle w:val="Textoindependiente"/>
        <w:numPr>
          <w:ilvl w:val="0"/>
          <w:numId w:val="32"/>
        </w:numPr>
        <w:tabs>
          <w:tab w:val="left" w:pos="688"/>
        </w:tabs>
        <w:spacing w:before="4" w:line="241" w:lineRule="auto"/>
        <w:ind w:right="163"/>
        <w:jc w:val="both"/>
        <w:rPr>
          <w:rFonts w:asciiTheme="minorHAnsi" w:hAnsiTheme="minorHAnsi"/>
          <w:sz w:val="24"/>
          <w:szCs w:val="24"/>
          <w:lang w:val="es-ES"/>
        </w:rPr>
      </w:pPr>
      <w:r w:rsidRPr="00162264">
        <w:rPr>
          <w:rFonts w:asciiTheme="minorHAnsi" w:hAnsiTheme="minorHAnsi"/>
          <w:sz w:val="24"/>
          <w:szCs w:val="24"/>
          <w:lang w:val="es-ES"/>
        </w:rPr>
        <w:t>La</w:t>
      </w:r>
      <w:r w:rsidRPr="00F75DB9">
        <w:rPr>
          <w:rFonts w:asciiTheme="minorHAnsi" w:hAnsiTheme="minorHAnsi"/>
          <w:sz w:val="24"/>
          <w:szCs w:val="24"/>
          <w:lang w:val="es-ES"/>
        </w:rPr>
        <w:t xml:space="preserve"> </w:t>
      </w:r>
      <w:r w:rsidRPr="00162264">
        <w:rPr>
          <w:rFonts w:asciiTheme="minorHAnsi" w:hAnsiTheme="minorHAnsi"/>
          <w:sz w:val="24"/>
          <w:szCs w:val="24"/>
          <w:lang w:val="es-ES"/>
        </w:rPr>
        <w:t>Resolución</w:t>
      </w:r>
      <w:r w:rsidRPr="00F75DB9">
        <w:rPr>
          <w:rFonts w:asciiTheme="minorHAnsi" w:hAnsiTheme="minorHAnsi"/>
          <w:sz w:val="24"/>
          <w:szCs w:val="24"/>
          <w:lang w:val="es-ES"/>
        </w:rPr>
        <w:t xml:space="preserve"> </w:t>
      </w:r>
      <w:r w:rsidRPr="00162264">
        <w:rPr>
          <w:rFonts w:asciiTheme="minorHAnsi" w:hAnsiTheme="minorHAnsi"/>
          <w:sz w:val="24"/>
          <w:szCs w:val="24"/>
          <w:lang w:val="es-ES"/>
        </w:rPr>
        <w:t>del</w:t>
      </w:r>
      <w:r w:rsidRPr="00F75DB9">
        <w:rPr>
          <w:rFonts w:asciiTheme="minorHAnsi" w:hAnsiTheme="minorHAnsi"/>
          <w:sz w:val="24"/>
          <w:szCs w:val="24"/>
          <w:lang w:val="es-ES"/>
        </w:rPr>
        <w:t xml:space="preserve"> </w:t>
      </w:r>
      <w:r w:rsidRPr="00162264">
        <w:rPr>
          <w:rFonts w:asciiTheme="minorHAnsi" w:hAnsiTheme="minorHAnsi"/>
          <w:sz w:val="24"/>
          <w:szCs w:val="24"/>
          <w:lang w:val="es-ES"/>
        </w:rPr>
        <w:t>Rector</w:t>
      </w:r>
      <w:r w:rsidRPr="00F75DB9">
        <w:rPr>
          <w:rFonts w:asciiTheme="minorHAnsi" w:hAnsiTheme="minorHAnsi"/>
          <w:sz w:val="24"/>
          <w:szCs w:val="24"/>
          <w:lang w:val="es-ES"/>
        </w:rPr>
        <w:t xml:space="preserve"> </w:t>
      </w:r>
      <w:r w:rsidRPr="00162264">
        <w:rPr>
          <w:rFonts w:asciiTheme="minorHAnsi" w:hAnsiTheme="minorHAnsi"/>
          <w:sz w:val="24"/>
          <w:szCs w:val="24"/>
          <w:lang w:val="es-ES"/>
        </w:rPr>
        <w:t>de</w:t>
      </w:r>
      <w:r w:rsidRPr="00F75DB9">
        <w:rPr>
          <w:rFonts w:asciiTheme="minorHAnsi" w:hAnsiTheme="minorHAnsi"/>
          <w:sz w:val="24"/>
          <w:szCs w:val="24"/>
          <w:lang w:val="es-ES"/>
        </w:rPr>
        <w:t xml:space="preserve"> </w:t>
      </w:r>
      <w:r w:rsidRPr="00162264">
        <w:rPr>
          <w:rFonts w:asciiTheme="minorHAnsi" w:hAnsiTheme="minorHAnsi"/>
          <w:sz w:val="24"/>
          <w:szCs w:val="24"/>
          <w:lang w:val="es-ES"/>
        </w:rPr>
        <w:t>la</w:t>
      </w:r>
      <w:r w:rsidRPr="00F75DB9">
        <w:rPr>
          <w:rFonts w:asciiTheme="minorHAnsi" w:hAnsiTheme="minorHAnsi"/>
          <w:sz w:val="24"/>
          <w:szCs w:val="24"/>
          <w:lang w:val="es-ES"/>
        </w:rPr>
        <w:t xml:space="preserve"> </w:t>
      </w:r>
      <w:r w:rsidRPr="00162264">
        <w:rPr>
          <w:rFonts w:asciiTheme="minorHAnsi" w:hAnsiTheme="minorHAnsi"/>
          <w:sz w:val="24"/>
          <w:szCs w:val="24"/>
          <w:lang w:val="es-ES"/>
        </w:rPr>
        <w:t>U</w:t>
      </w:r>
      <w:r>
        <w:rPr>
          <w:rFonts w:asciiTheme="minorHAnsi" w:hAnsiTheme="minorHAnsi"/>
          <w:sz w:val="24"/>
          <w:szCs w:val="24"/>
          <w:lang w:val="es-ES"/>
        </w:rPr>
        <w:t>NED</w:t>
      </w:r>
      <w:r w:rsidRPr="00162264">
        <w:rPr>
          <w:rFonts w:asciiTheme="minorHAnsi" w:hAnsiTheme="minorHAnsi"/>
          <w:sz w:val="24"/>
          <w:szCs w:val="24"/>
          <w:lang w:val="es-ES"/>
        </w:rPr>
        <w:t>,</w:t>
      </w:r>
      <w:r w:rsidRPr="00F75DB9">
        <w:rPr>
          <w:rFonts w:asciiTheme="minorHAnsi" w:hAnsiTheme="minorHAnsi"/>
          <w:sz w:val="24"/>
          <w:szCs w:val="24"/>
          <w:lang w:val="es-ES"/>
        </w:rPr>
        <w:t xml:space="preserve"> </w:t>
      </w:r>
      <w:r w:rsidRPr="00162264">
        <w:rPr>
          <w:rFonts w:asciiTheme="minorHAnsi" w:hAnsiTheme="minorHAnsi"/>
          <w:sz w:val="24"/>
          <w:szCs w:val="24"/>
          <w:lang w:val="es-ES"/>
        </w:rPr>
        <w:t>que</w:t>
      </w:r>
      <w:r w:rsidRPr="00F75DB9">
        <w:rPr>
          <w:rFonts w:asciiTheme="minorHAnsi" w:hAnsiTheme="minorHAnsi"/>
          <w:sz w:val="24"/>
          <w:szCs w:val="24"/>
          <w:lang w:val="es-ES"/>
        </w:rPr>
        <w:t xml:space="preserve"> </w:t>
      </w:r>
      <w:r w:rsidRPr="00162264">
        <w:rPr>
          <w:rFonts w:asciiTheme="minorHAnsi" w:hAnsiTheme="minorHAnsi"/>
          <w:sz w:val="24"/>
          <w:szCs w:val="24"/>
          <w:lang w:val="es-ES"/>
        </w:rPr>
        <w:t>será</w:t>
      </w:r>
      <w:r w:rsidRPr="00F75DB9">
        <w:rPr>
          <w:rFonts w:asciiTheme="minorHAnsi" w:hAnsiTheme="minorHAnsi"/>
          <w:sz w:val="24"/>
          <w:szCs w:val="24"/>
          <w:lang w:val="es-ES"/>
        </w:rPr>
        <w:t xml:space="preserve"> </w:t>
      </w:r>
      <w:r w:rsidRPr="00162264">
        <w:rPr>
          <w:rFonts w:asciiTheme="minorHAnsi" w:hAnsiTheme="minorHAnsi"/>
          <w:sz w:val="24"/>
          <w:szCs w:val="24"/>
          <w:lang w:val="es-ES"/>
        </w:rPr>
        <w:t>motivada,</w:t>
      </w:r>
      <w:r w:rsidRPr="00F75DB9">
        <w:rPr>
          <w:rFonts w:asciiTheme="minorHAnsi" w:hAnsiTheme="minorHAnsi"/>
          <w:sz w:val="24"/>
          <w:szCs w:val="24"/>
          <w:lang w:val="es-ES"/>
        </w:rPr>
        <w:t xml:space="preserve"> </w:t>
      </w:r>
      <w:r w:rsidRPr="00162264">
        <w:rPr>
          <w:rFonts w:asciiTheme="minorHAnsi" w:hAnsiTheme="minorHAnsi"/>
          <w:sz w:val="24"/>
          <w:szCs w:val="24"/>
          <w:lang w:val="es-ES"/>
        </w:rPr>
        <w:t>contendrá</w:t>
      </w:r>
      <w:r w:rsidRPr="00F75DB9">
        <w:rPr>
          <w:rFonts w:asciiTheme="minorHAnsi" w:hAnsiTheme="minorHAnsi"/>
          <w:sz w:val="24"/>
          <w:szCs w:val="24"/>
          <w:lang w:val="es-ES"/>
        </w:rPr>
        <w:t xml:space="preserve"> </w:t>
      </w:r>
      <w:r w:rsidRPr="00162264">
        <w:rPr>
          <w:rFonts w:asciiTheme="minorHAnsi" w:hAnsiTheme="minorHAnsi"/>
          <w:sz w:val="24"/>
          <w:szCs w:val="24"/>
          <w:lang w:val="es-ES"/>
        </w:rPr>
        <w:t>uno</w:t>
      </w:r>
      <w:r w:rsidRPr="00F75DB9">
        <w:rPr>
          <w:rFonts w:asciiTheme="minorHAnsi" w:hAnsiTheme="minorHAnsi"/>
          <w:sz w:val="24"/>
          <w:szCs w:val="24"/>
          <w:lang w:val="es-ES"/>
        </w:rPr>
        <w:t xml:space="preserve"> </w:t>
      </w:r>
      <w:r w:rsidRPr="00162264">
        <w:rPr>
          <w:rFonts w:asciiTheme="minorHAnsi" w:hAnsiTheme="minorHAnsi"/>
          <w:sz w:val="24"/>
          <w:szCs w:val="24"/>
          <w:lang w:val="es-ES"/>
        </w:rPr>
        <w:t>de</w:t>
      </w:r>
      <w:r w:rsidRPr="00F75DB9">
        <w:rPr>
          <w:rFonts w:asciiTheme="minorHAnsi" w:hAnsiTheme="minorHAnsi"/>
          <w:sz w:val="24"/>
          <w:szCs w:val="24"/>
          <w:lang w:val="es-ES"/>
        </w:rPr>
        <w:t xml:space="preserve"> </w:t>
      </w:r>
      <w:r w:rsidRPr="00162264">
        <w:rPr>
          <w:rFonts w:asciiTheme="minorHAnsi" w:hAnsiTheme="minorHAnsi"/>
          <w:sz w:val="24"/>
          <w:szCs w:val="24"/>
          <w:lang w:val="es-ES"/>
        </w:rPr>
        <w:t>los</w:t>
      </w:r>
      <w:r w:rsidRPr="00F75DB9">
        <w:rPr>
          <w:rFonts w:asciiTheme="minorHAnsi" w:hAnsiTheme="minorHAnsi"/>
          <w:sz w:val="24"/>
          <w:szCs w:val="24"/>
          <w:lang w:val="es-ES"/>
        </w:rPr>
        <w:t xml:space="preserve"> </w:t>
      </w:r>
      <w:r w:rsidRPr="00162264">
        <w:rPr>
          <w:rFonts w:asciiTheme="minorHAnsi" w:hAnsiTheme="minorHAnsi"/>
          <w:sz w:val="24"/>
          <w:szCs w:val="24"/>
          <w:lang w:val="es-ES"/>
        </w:rPr>
        <w:t>siguientes</w:t>
      </w:r>
      <w:r w:rsidRPr="00F75DB9">
        <w:rPr>
          <w:rFonts w:asciiTheme="minorHAnsi" w:hAnsiTheme="minorHAnsi"/>
          <w:sz w:val="24"/>
          <w:szCs w:val="24"/>
          <w:lang w:val="es-ES"/>
        </w:rPr>
        <w:t xml:space="preserve"> </w:t>
      </w:r>
      <w:r w:rsidRPr="00162264">
        <w:rPr>
          <w:rFonts w:asciiTheme="minorHAnsi" w:hAnsiTheme="minorHAnsi"/>
          <w:sz w:val="24"/>
          <w:szCs w:val="24"/>
          <w:lang w:val="es-ES"/>
        </w:rPr>
        <w:t>pronunciamientos:</w:t>
      </w:r>
    </w:p>
    <w:p w:rsidR="007D5E15" w:rsidRPr="00162264" w:rsidRDefault="007D5E15" w:rsidP="007A6168">
      <w:pPr>
        <w:pStyle w:val="Textoindependiente"/>
        <w:numPr>
          <w:ilvl w:val="1"/>
          <w:numId w:val="32"/>
        </w:numPr>
        <w:tabs>
          <w:tab w:val="left" w:pos="1351"/>
        </w:tabs>
        <w:spacing w:line="248" w:lineRule="auto"/>
        <w:ind w:right="161"/>
        <w:rPr>
          <w:rFonts w:asciiTheme="minorHAnsi" w:hAnsiTheme="minorHAnsi"/>
          <w:sz w:val="24"/>
          <w:szCs w:val="24"/>
          <w:lang w:val="es-ES"/>
        </w:rPr>
      </w:pPr>
      <w:r w:rsidRPr="00F75DB9">
        <w:rPr>
          <w:rFonts w:asciiTheme="minorHAnsi" w:hAnsiTheme="minorHAnsi"/>
          <w:sz w:val="24"/>
          <w:szCs w:val="24"/>
          <w:lang w:val="es-ES"/>
        </w:rPr>
        <w:t>La declaración de equivalencia del título extranjero al nivel de doctorado.</w:t>
      </w:r>
    </w:p>
    <w:p w:rsidR="007D5E15" w:rsidRPr="00162264" w:rsidRDefault="007D5E15" w:rsidP="007A6168">
      <w:pPr>
        <w:pStyle w:val="Textoindependiente"/>
        <w:numPr>
          <w:ilvl w:val="1"/>
          <w:numId w:val="32"/>
        </w:numPr>
        <w:tabs>
          <w:tab w:val="left" w:pos="1336"/>
        </w:tabs>
        <w:spacing w:line="258" w:lineRule="exact"/>
        <w:rPr>
          <w:rFonts w:asciiTheme="minorHAnsi" w:hAnsiTheme="minorHAnsi"/>
          <w:sz w:val="24"/>
          <w:szCs w:val="24"/>
          <w:lang w:val="es-ES"/>
        </w:rPr>
      </w:pPr>
      <w:r w:rsidRPr="00162264">
        <w:rPr>
          <w:rFonts w:asciiTheme="minorHAnsi" w:hAnsiTheme="minorHAnsi"/>
          <w:sz w:val="24"/>
          <w:szCs w:val="24"/>
          <w:lang w:val="es-ES"/>
        </w:rPr>
        <w:t>La</w:t>
      </w:r>
      <w:r w:rsidRPr="00F75DB9">
        <w:rPr>
          <w:rFonts w:asciiTheme="minorHAnsi" w:hAnsiTheme="minorHAnsi"/>
          <w:sz w:val="24"/>
          <w:szCs w:val="24"/>
          <w:lang w:val="es-ES"/>
        </w:rPr>
        <w:t xml:space="preserve"> </w:t>
      </w:r>
      <w:r w:rsidRPr="00162264">
        <w:rPr>
          <w:rFonts w:asciiTheme="minorHAnsi" w:hAnsiTheme="minorHAnsi"/>
          <w:sz w:val="24"/>
          <w:szCs w:val="24"/>
          <w:lang w:val="es-ES"/>
        </w:rPr>
        <w:t>denegación</w:t>
      </w:r>
      <w:r w:rsidRPr="00F75DB9">
        <w:rPr>
          <w:rFonts w:asciiTheme="minorHAnsi" w:hAnsiTheme="minorHAnsi"/>
          <w:sz w:val="24"/>
          <w:szCs w:val="24"/>
          <w:lang w:val="es-ES"/>
        </w:rPr>
        <w:t xml:space="preserve"> </w:t>
      </w:r>
      <w:r w:rsidRPr="00162264">
        <w:rPr>
          <w:rFonts w:asciiTheme="minorHAnsi" w:hAnsiTheme="minorHAnsi"/>
          <w:sz w:val="24"/>
          <w:szCs w:val="24"/>
          <w:lang w:val="es-ES"/>
        </w:rPr>
        <w:t>de</w:t>
      </w:r>
      <w:r w:rsidRPr="00F75DB9">
        <w:rPr>
          <w:rFonts w:asciiTheme="minorHAnsi" w:hAnsiTheme="minorHAnsi"/>
          <w:sz w:val="24"/>
          <w:szCs w:val="24"/>
          <w:lang w:val="es-ES"/>
        </w:rPr>
        <w:t xml:space="preserve"> </w:t>
      </w:r>
      <w:r w:rsidRPr="00162264">
        <w:rPr>
          <w:rFonts w:asciiTheme="minorHAnsi" w:hAnsiTheme="minorHAnsi"/>
          <w:sz w:val="24"/>
          <w:szCs w:val="24"/>
          <w:lang w:val="es-ES"/>
        </w:rPr>
        <w:t>la</w:t>
      </w:r>
      <w:r w:rsidRPr="00F75DB9">
        <w:rPr>
          <w:rFonts w:asciiTheme="minorHAnsi" w:hAnsiTheme="minorHAnsi"/>
          <w:sz w:val="24"/>
          <w:szCs w:val="24"/>
          <w:lang w:val="es-ES"/>
        </w:rPr>
        <w:t xml:space="preserve"> declaración de equivalencia</w:t>
      </w:r>
      <w:r w:rsidR="00145336">
        <w:rPr>
          <w:rFonts w:asciiTheme="minorHAnsi" w:hAnsiTheme="minorHAnsi"/>
          <w:sz w:val="24"/>
          <w:szCs w:val="24"/>
          <w:lang w:val="es-ES"/>
        </w:rPr>
        <w:t>.</w:t>
      </w:r>
      <w:r w:rsidRPr="00F75DB9">
        <w:rPr>
          <w:rFonts w:asciiTheme="minorHAnsi" w:hAnsiTheme="minorHAnsi"/>
          <w:sz w:val="24"/>
          <w:szCs w:val="24"/>
          <w:lang w:val="es-ES"/>
        </w:rPr>
        <w:t xml:space="preserve"> </w:t>
      </w:r>
    </w:p>
    <w:p w:rsidR="007D5E15" w:rsidRPr="00162264" w:rsidRDefault="007D5E15" w:rsidP="007A6168">
      <w:pPr>
        <w:pStyle w:val="Textoindependiente"/>
        <w:numPr>
          <w:ilvl w:val="0"/>
          <w:numId w:val="32"/>
        </w:numPr>
        <w:tabs>
          <w:tab w:val="left" w:pos="660"/>
        </w:tabs>
        <w:spacing w:line="241" w:lineRule="auto"/>
        <w:ind w:right="147"/>
        <w:rPr>
          <w:rFonts w:asciiTheme="minorHAnsi" w:hAnsiTheme="minorHAnsi"/>
          <w:sz w:val="24"/>
          <w:szCs w:val="24"/>
          <w:lang w:val="es-ES"/>
        </w:rPr>
      </w:pPr>
      <w:r w:rsidRPr="00162264">
        <w:rPr>
          <w:rFonts w:asciiTheme="minorHAnsi" w:hAnsiTheme="minorHAnsi"/>
          <w:sz w:val="24"/>
          <w:szCs w:val="24"/>
          <w:lang w:val="es-ES"/>
        </w:rPr>
        <w:t>El</w:t>
      </w:r>
      <w:r w:rsidRPr="00F75DB9">
        <w:rPr>
          <w:rFonts w:asciiTheme="minorHAnsi" w:hAnsiTheme="minorHAnsi"/>
          <w:sz w:val="24"/>
          <w:szCs w:val="24"/>
          <w:lang w:val="es-ES"/>
        </w:rPr>
        <w:t xml:space="preserve"> </w:t>
      </w:r>
      <w:r w:rsidRPr="00162264">
        <w:rPr>
          <w:rFonts w:asciiTheme="minorHAnsi" w:hAnsiTheme="minorHAnsi"/>
          <w:sz w:val="24"/>
          <w:szCs w:val="24"/>
          <w:lang w:val="es-ES"/>
        </w:rPr>
        <w:t>plazo</w:t>
      </w:r>
      <w:r w:rsidRPr="00F75DB9">
        <w:rPr>
          <w:rFonts w:asciiTheme="minorHAnsi" w:hAnsiTheme="minorHAnsi"/>
          <w:sz w:val="24"/>
          <w:szCs w:val="24"/>
          <w:lang w:val="es-ES"/>
        </w:rPr>
        <w:t xml:space="preserve"> </w:t>
      </w:r>
      <w:r w:rsidRPr="00162264">
        <w:rPr>
          <w:rFonts w:asciiTheme="minorHAnsi" w:hAnsiTheme="minorHAnsi"/>
          <w:sz w:val="24"/>
          <w:szCs w:val="24"/>
          <w:lang w:val="es-ES"/>
        </w:rPr>
        <w:t>máximo</w:t>
      </w:r>
      <w:r w:rsidRPr="00F75DB9">
        <w:rPr>
          <w:rFonts w:asciiTheme="minorHAnsi" w:hAnsiTheme="minorHAnsi"/>
          <w:sz w:val="24"/>
          <w:szCs w:val="24"/>
          <w:lang w:val="es-ES"/>
        </w:rPr>
        <w:t xml:space="preserve"> </w:t>
      </w:r>
      <w:r w:rsidRPr="00162264">
        <w:rPr>
          <w:rFonts w:asciiTheme="minorHAnsi" w:hAnsiTheme="minorHAnsi"/>
          <w:sz w:val="24"/>
          <w:szCs w:val="24"/>
          <w:lang w:val="es-ES"/>
        </w:rPr>
        <w:t>para</w:t>
      </w:r>
      <w:r w:rsidRPr="00F75DB9">
        <w:rPr>
          <w:rFonts w:asciiTheme="minorHAnsi" w:hAnsiTheme="minorHAnsi"/>
          <w:sz w:val="24"/>
          <w:szCs w:val="24"/>
          <w:lang w:val="es-ES"/>
        </w:rPr>
        <w:t xml:space="preserve"> </w:t>
      </w:r>
      <w:r w:rsidRPr="00162264">
        <w:rPr>
          <w:rFonts w:asciiTheme="minorHAnsi" w:hAnsiTheme="minorHAnsi"/>
          <w:sz w:val="24"/>
          <w:szCs w:val="24"/>
          <w:lang w:val="es-ES"/>
        </w:rPr>
        <w:t>resolver</w:t>
      </w:r>
      <w:r w:rsidRPr="00F75DB9">
        <w:rPr>
          <w:rFonts w:asciiTheme="minorHAnsi" w:hAnsiTheme="minorHAnsi"/>
          <w:sz w:val="24"/>
          <w:szCs w:val="24"/>
          <w:lang w:val="es-ES"/>
        </w:rPr>
        <w:t xml:space="preserve"> </w:t>
      </w:r>
      <w:r w:rsidRPr="00162264">
        <w:rPr>
          <w:rFonts w:asciiTheme="minorHAnsi" w:hAnsiTheme="minorHAnsi"/>
          <w:sz w:val="24"/>
          <w:szCs w:val="24"/>
          <w:lang w:val="es-ES"/>
        </w:rPr>
        <w:t>será</w:t>
      </w:r>
      <w:r w:rsidRPr="00F75DB9">
        <w:rPr>
          <w:rFonts w:asciiTheme="minorHAnsi" w:hAnsiTheme="minorHAnsi"/>
          <w:sz w:val="24"/>
          <w:szCs w:val="24"/>
          <w:lang w:val="es-ES"/>
        </w:rPr>
        <w:t xml:space="preserve"> </w:t>
      </w:r>
      <w:r w:rsidRPr="00162264">
        <w:rPr>
          <w:rFonts w:asciiTheme="minorHAnsi" w:hAnsiTheme="minorHAnsi"/>
          <w:sz w:val="24"/>
          <w:szCs w:val="24"/>
          <w:lang w:val="es-ES"/>
        </w:rPr>
        <w:t>de</w:t>
      </w:r>
      <w:r w:rsidRPr="00F75DB9">
        <w:rPr>
          <w:rFonts w:asciiTheme="minorHAnsi" w:hAnsiTheme="minorHAnsi"/>
          <w:sz w:val="24"/>
          <w:szCs w:val="24"/>
          <w:lang w:val="es-ES"/>
        </w:rPr>
        <w:t xml:space="preserve"> </w:t>
      </w:r>
      <w:r w:rsidRPr="00162264">
        <w:rPr>
          <w:rFonts w:asciiTheme="minorHAnsi" w:hAnsiTheme="minorHAnsi"/>
          <w:sz w:val="24"/>
          <w:szCs w:val="24"/>
          <w:lang w:val="es-ES"/>
        </w:rPr>
        <w:t>seis</w:t>
      </w:r>
      <w:r w:rsidRPr="00F75DB9">
        <w:rPr>
          <w:rFonts w:asciiTheme="minorHAnsi" w:hAnsiTheme="minorHAnsi"/>
          <w:sz w:val="24"/>
          <w:szCs w:val="24"/>
          <w:lang w:val="es-ES"/>
        </w:rPr>
        <w:t xml:space="preserve"> </w:t>
      </w:r>
      <w:r w:rsidRPr="00162264">
        <w:rPr>
          <w:rFonts w:asciiTheme="minorHAnsi" w:hAnsiTheme="minorHAnsi"/>
          <w:sz w:val="24"/>
          <w:szCs w:val="24"/>
          <w:lang w:val="es-ES"/>
        </w:rPr>
        <w:t>meses,</w:t>
      </w:r>
      <w:r w:rsidRPr="00F75DB9">
        <w:rPr>
          <w:rFonts w:asciiTheme="minorHAnsi" w:hAnsiTheme="minorHAnsi"/>
          <w:sz w:val="24"/>
          <w:szCs w:val="24"/>
          <w:lang w:val="es-ES"/>
        </w:rPr>
        <w:t xml:space="preserve"> </w:t>
      </w:r>
      <w:r w:rsidRPr="00162264">
        <w:rPr>
          <w:rFonts w:asciiTheme="minorHAnsi" w:hAnsiTheme="minorHAnsi"/>
          <w:sz w:val="24"/>
          <w:szCs w:val="24"/>
          <w:lang w:val="es-ES"/>
        </w:rPr>
        <w:t>a</w:t>
      </w:r>
      <w:r w:rsidRPr="00F75DB9">
        <w:rPr>
          <w:rFonts w:asciiTheme="minorHAnsi" w:hAnsiTheme="minorHAnsi"/>
          <w:sz w:val="24"/>
          <w:szCs w:val="24"/>
          <w:lang w:val="es-ES"/>
        </w:rPr>
        <w:t xml:space="preserve"> </w:t>
      </w:r>
      <w:r w:rsidRPr="00162264">
        <w:rPr>
          <w:rFonts w:asciiTheme="minorHAnsi" w:hAnsiTheme="minorHAnsi"/>
          <w:sz w:val="24"/>
          <w:szCs w:val="24"/>
          <w:lang w:val="es-ES"/>
        </w:rPr>
        <w:t>contar</w:t>
      </w:r>
      <w:r w:rsidRPr="00F75DB9">
        <w:rPr>
          <w:rFonts w:asciiTheme="minorHAnsi" w:hAnsiTheme="minorHAnsi"/>
          <w:sz w:val="24"/>
          <w:szCs w:val="24"/>
          <w:lang w:val="es-ES"/>
        </w:rPr>
        <w:t xml:space="preserve"> </w:t>
      </w:r>
      <w:r w:rsidRPr="00162264">
        <w:rPr>
          <w:rFonts w:asciiTheme="minorHAnsi" w:hAnsiTheme="minorHAnsi"/>
          <w:sz w:val="24"/>
          <w:szCs w:val="24"/>
          <w:lang w:val="es-ES"/>
        </w:rPr>
        <w:t>desde</w:t>
      </w:r>
      <w:r w:rsidRPr="00F75DB9">
        <w:rPr>
          <w:rFonts w:asciiTheme="minorHAnsi" w:hAnsiTheme="minorHAnsi"/>
          <w:sz w:val="24"/>
          <w:szCs w:val="24"/>
          <w:lang w:val="es-ES"/>
        </w:rPr>
        <w:t xml:space="preserve"> </w:t>
      </w:r>
      <w:r w:rsidRPr="00162264">
        <w:rPr>
          <w:rFonts w:asciiTheme="minorHAnsi" w:hAnsiTheme="minorHAnsi"/>
          <w:sz w:val="24"/>
          <w:szCs w:val="24"/>
          <w:lang w:val="es-ES"/>
        </w:rPr>
        <w:t>la</w:t>
      </w:r>
      <w:r w:rsidRPr="00F75DB9">
        <w:rPr>
          <w:rFonts w:asciiTheme="minorHAnsi" w:hAnsiTheme="minorHAnsi"/>
          <w:sz w:val="24"/>
          <w:szCs w:val="24"/>
          <w:lang w:val="es-ES"/>
        </w:rPr>
        <w:t xml:space="preserve"> </w:t>
      </w:r>
      <w:r w:rsidRPr="00162264">
        <w:rPr>
          <w:rFonts w:asciiTheme="minorHAnsi" w:hAnsiTheme="minorHAnsi"/>
          <w:sz w:val="24"/>
          <w:szCs w:val="24"/>
          <w:lang w:val="es-ES"/>
        </w:rPr>
        <w:t>fecha</w:t>
      </w:r>
      <w:r w:rsidRPr="00F75DB9">
        <w:rPr>
          <w:rFonts w:asciiTheme="minorHAnsi" w:hAnsiTheme="minorHAnsi"/>
          <w:sz w:val="24"/>
          <w:szCs w:val="24"/>
          <w:lang w:val="es-ES"/>
        </w:rPr>
        <w:t xml:space="preserve"> </w:t>
      </w:r>
      <w:r w:rsidRPr="00162264">
        <w:rPr>
          <w:rFonts w:asciiTheme="minorHAnsi" w:hAnsiTheme="minorHAnsi"/>
          <w:sz w:val="24"/>
          <w:szCs w:val="24"/>
          <w:lang w:val="es-ES"/>
        </w:rPr>
        <w:t>en</w:t>
      </w:r>
      <w:r w:rsidRPr="00F75DB9">
        <w:rPr>
          <w:rFonts w:asciiTheme="minorHAnsi" w:hAnsiTheme="minorHAnsi"/>
          <w:sz w:val="24"/>
          <w:szCs w:val="24"/>
          <w:lang w:val="es-ES"/>
        </w:rPr>
        <w:t xml:space="preserve"> </w:t>
      </w:r>
      <w:r w:rsidRPr="00162264">
        <w:rPr>
          <w:rFonts w:asciiTheme="minorHAnsi" w:hAnsiTheme="minorHAnsi"/>
          <w:sz w:val="24"/>
          <w:szCs w:val="24"/>
          <w:lang w:val="es-ES"/>
        </w:rPr>
        <w:t>que</w:t>
      </w:r>
      <w:r w:rsidRPr="00F75DB9">
        <w:rPr>
          <w:rFonts w:asciiTheme="minorHAnsi" w:hAnsiTheme="minorHAnsi"/>
          <w:sz w:val="24"/>
          <w:szCs w:val="24"/>
          <w:lang w:val="es-ES"/>
        </w:rPr>
        <w:t xml:space="preserve"> </w:t>
      </w:r>
      <w:r w:rsidRPr="00162264">
        <w:rPr>
          <w:rFonts w:asciiTheme="minorHAnsi" w:hAnsiTheme="minorHAnsi"/>
          <w:sz w:val="24"/>
          <w:szCs w:val="24"/>
          <w:lang w:val="es-ES"/>
        </w:rPr>
        <w:t>la</w:t>
      </w:r>
      <w:r w:rsidRPr="00F75DB9">
        <w:rPr>
          <w:rFonts w:asciiTheme="minorHAnsi" w:hAnsiTheme="minorHAnsi"/>
          <w:sz w:val="24"/>
          <w:szCs w:val="24"/>
          <w:lang w:val="es-ES"/>
        </w:rPr>
        <w:t xml:space="preserve"> </w:t>
      </w:r>
      <w:r w:rsidRPr="00162264">
        <w:rPr>
          <w:rFonts w:asciiTheme="minorHAnsi" w:hAnsiTheme="minorHAnsi"/>
          <w:sz w:val="24"/>
          <w:szCs w:val="24"/>
          <w:lang w:val="es-ES"/>
        </w:rPr>
        <w:t>solicitud</w:t>
      </w:r>
      <w:r w:rsidRPr="00F75DB9">
        <w:rPr>
          <w:rFonts w:asciiTheme="minorHAnsi" w:hAnsiTheme="minorHAnsi"/>
          <w:sz w:val="24"/>
          <w:szCs w:val="24"/>
          <w:lang w:val="es-ES"/>
        </w:rPr>
        <w:t xml:space="preserve"> </w:t>
      </w:r>
      <w:r w:rsidRPr="00162264">
        <w:rPr>
          <w:rFonts w:asciiTheme="minorHAnsi" w:hAnsiTheme="minorHAnsi"/>
          <w:sz w:val="24"/>
          <w:szCs w:val="24"/>
          <w:lang w:val="es-ES"/>
        </w:rPr>
        <w:t>haya</w:t>
      </w:r>
      <w:r w:rsidRPr="00F75DB9">
        <w:rPr>
          <w:rFonts w:asciiTheme="minorHAnsi" w:hAnsiTheme="minorHAnsi"/>
          <w:sz w:val="24"/>
          <w:szCs w:val="24"/>
          <w:lang w:val="es-ES"/>
        </w:rPr>
        <w:t xml:space="preserve"> </w:t>
      </w:r>
      <w:r w:rsidRPr="00162264">
        <w:rPr>
          <w:rFonts w:asciiTheme="minorHAnsi" w:hAnsiTheme="minorHAnsi"/>
          <w:sz w:val="24"/>
          <w:szCs w:val="24"/>
          <w:lang w:val="es-ES"/>
        </w:rPr>
        <w:t>tenido</w:t>
      </w:r>
      <w:r w:rsidRPr="00F75DB9">
        <w:rPr>
          <w:rFonts w:asciiTheme="minorHAnsi" w:hAnsiTheme="minorHAnsi"/>
          <w:sz w:val="24"/>
          <w:szCs w:val="24"/>
          <w:lang w:val="es-ES"/>
        </w:rPr>
        <w:t xml:space="preserve"> </w:t>
      </w:r>
      <w:r w:rsidRPr="00162264">
        <w:rPr>
          <w:rFonts w:asciiTheme="minorHAnsi" w:hAnsiTheme="minorHAnsi"/>
          <w:sz w:val="24"/>
          <w:szCs w:val="24"/>
          <w:lang w:val="es-ES"/>
        </w:rPr>
        <w:t>entrada</w:t>
      </w:r>
      <w:r w:rsidRPr="00F75DB9">
        <w:rPr>
          <w:rFonts w:asciiTheme="minorHAnsi" w:hAnsiTheme="minorHAnsi"/>
          <w:sz w:val="24"/>
          <w:szCs w:val="24"/>
          <w:lang w:val="es-ES"/>
        </w:rPr>
        <w:t xml:space="preserve"> </w:t>
      </w:r>
      <w:r w:rsidRPr="00162264">
        <w:rPr>
          <w:rFonts w:asciiTheme="minorHAnsi" w:hAnsiTheme="minorHAnsi"/>
          <w:sz w:val="24"/>
          <w:szCs w:val="24"/>
          <w:lang w:val="es-ES"/>
        </w:rPr>
        <w:t>en</w:t>
      </w:r>
      <w:r w:rsidRPr="00F75DB9">
        <w:rPr>
          <w:rFonts w:asciiTheme="minorHAnsi" w:hAnsiTheme="minorHAnsi"/>
          <w:sz w:val="24"/>
          <w:szCs w:val="24"/>
          <w:lang w:val="es-ES"/>
        </w:rPr>
        <w:t xml:space="preserve"> </w:t>
      </w:r>
      <w:r w:rsidRPr="00162264">
        <w:rPr>
          <w:rFonts w:asciiTheme="minorHAnsi" w:hAnsiTheme="minorHAnsi"/>
          <w:sz w:val="24"/>
          <w:szCs w:val="24"/>
          <w:lang w:val="es-ES"/>
        </w:rPr>
        <w:t>el</w:t>
      </w:r>
      <w:r w:rsidRPr="00F75DB9">
        <w:rPr>
          <w:rFonts w:asciiTheme="minorHAnsi" w:hAnsiTheme="minorHAnsi"/>
          <w:sz w:val="24"/>
          <w:szCs w:val="24"/>
          <w:lang w:val="es-ES"/>
        </w:rPr>
        <w:t xml:space="preserve"> </w:t>
      </w:r>
      <w:r w:rsidRPr="00162264">
        <w:rPr>
          <w:rFonts w:asciiTheme="minorHAnsi" w:hAnsiTheme="minorHAnsi"/>
          <w:sz w:val="24"/>
          <w:szCs w:val="24"/>
          <w:lang w:val="es-ES"/>
        </w:rPr>
        <w:t>Registro</w:t>
      </w:r>
      <w:r w:rsidRPr="00F75DB9">
        <w:rPr>
          <w:rFonts w:asciiTheme="minorHAnsi" w:hAnsiTheme="minorHAnsi"/>
          <w:sz w:val="24"/>
          <w:szCs w:val="24"/>
          <w:lang w:val="es-ES"/>
        </w:rPr>
        <w:t xml:space="preserve"> </w:t>
      </w:r>
      <w:r w:rsidRPr="00162264">
        <w:rPr>
          <w:rFonts w:asciiTheme="minorHAnsi" w:hAnsiTheme="minorHAnsi"/>
          <w:sz w:val="24"/>
          <w:szCs w:val="24"/>
          <w:lang w:val="es-ES"/>
        </w:rPr>
        <w:t>de</w:t>
      </w:r>
      <w:r w:rsidRPr="00F75DB9">
        <w:rPr>
          <w:rFonts w:asciiTheme="minorHAnsi" w:hAnsiTheme="minorHAnsi"/>
          <w:sz w:val="24"/>
          <w:szCs w:val="24"/>
          <w:lang w:val="es-ES"/>
        </w:rPr>
        <w:t xml:space="preserve"> </w:t>
      </w:r>
      <w:r w:rsidRPr="00162264">
        <w:rPr>
          <w:rFonts w:asciiTheme="minorHAnsi" w:hAnsiTheme="minorHAnsi"/>
          <w:sz w:val="24"/>
          <w:szCs w:val="24"/>
          <w:lang w:val="es-ES"/>
        </w:rPr>
        <w:t>la</w:t>
      </w:r>
      <w:r w:rsidRPr="00F75DB9">
        <w:rPr>
          <w:rFonts w:asciiTheme="minorHAnsi" w:hAnsiTheme="minorHAnsi"/>
          <w:sz w:val="24"/>
          <w:szCs w:val="24"/>
          <w:lang w:val="es-ES"/>
        </w:rPr>
        <w:t xml:space="preserve"> </w:t>
      </w:r>
      <w:r w:rsidRPr="00162264">
        <w:rPr>
          <w:rFonts w:asciiTheme="minorHAnsi" w:hAnsiTheme="minorHAnsi"/>
          <w:sz w:val="24"/>
          <w:szCs w:val="24"/>
          <w:lang w:val="es-ES"/>
        </w:rPr>
        <w:t>Universidad</w:t>
      </w:r>
      <w:r w:rsidRPr="00F75DB9">
        <w:rPr>
          <w:rFonts w:asciiTheme="minorHAnsi" w:hAnsiTheme="minorHAnsi"/>
          <w:sz w:val="24"/>
          <w:szCs w:val="24"/>
          <w:lang w:val="es-ES"/>
        </w:rPr>
        <w:t xml:space="preserve"> </w:t>
      </w:r>
      <w:r w:rsidR="00F75DB9">
        <w:rPr>
          <w:rFonts w:asciiTheme="minorHAnsi" w:hAnsiTheme="minorHAnsi"/>
          <w:sz w:val="24"/>
          <w:szCs w:val="24"/>
          <w:lang w:val="es-ES"/>
        </w:rPr>
        <w:t xml:space="preserve">o en cualquiera de </w:t>
      </w:r>
      <w:r w:rsidRPr="00F75DB9">
        <w:rPr>
          <w:rFonts w:asciiTheme="minorHAnsi" w:hAnsiTheme="minorHAnsi"/>
          <w:sz w:val="24"/>
          <w:szCs w:val="24"/>
          <w:lang w:val="es-ES"/>
        </w:rPr>
        <w:t>los</w:t>
      </w:r>
      <w:r w:rsidR="00F75DB9">
        <w:rPr>
          <w:rFonts w:asciiTheme="minorHAnsi" w:hAnsiTheme="minorHAnsi"/>
          <w:sz w:val="24"/>
          <w:szCs w:val="24"/>
          <w:lang w:val="es-ES"/>
        </w:rPr>
        <w:t xml:space="preserve"> </w:t>
      </w:r>
      <w:r w:rsidRPr="00F75DB9">
        <w:rPr>
          <w:rFonts w:asciiTheme="minorHAnsi" w:hAnsiTheme="minorHAnsi"/>
          <w:sz w:val="24"/>
          <w:szCs w:val="24"/>
          <w:lang w:val="es-ES"/>
        </w:rPr>
        <w:t>m</w:t>
      </w:r>
      <w:r w:rsidR="00F75DB9">
        <w:rPr>
          <w:rFonts w:asciiTheme="minorHAnsi" w:hAnsiTheme="minorHAnsi"/>
          <w:sz w:val="24"/>
          <w:szCs w:val="24"/>
          <w:lang w:val="es-ES"/>
        </w:rPr>
        <w:t>edios recogidos en el art. 6.1 del presente Reglamento.</w:t>
      </w:r>
      <w:r w:rsidR="00B92620" w:rsidRPr="00F75DB9">
        <w:rPr>
          <w:rFonts w:asciiTheme="minorHAnsi" w:hAnsiTheme="minorHAnsi"/>
          <w:sz w:val="24"/>
          <w:szCs w:val="24"/>
          <w:lang w:val="es-ES"/>
        </w:rPr>
        <w:t xml:space="preserve">                                                                                                                 </w:t>
      </w:r>
    </w:p>
    <w:p w:rsidR="00F23FC9" w:rsidRPr="00B93855" w:rsidRDefault="007D5E15" w:rsidP="007A6168">
      <w:pPr>
        <w:pStyle w:val="Textoindependiente"/>
        <w:numPr>
          <w:ilvl w:val="0"/>
          <w:numId w:val="32"/>
        </w:numPr>
        <w:tabs>
          <w:tab w:val="left" w:pos="660"/>
        </w:tabs>
        <w:spacing w:line="239" w:lineRule="auto"/>
        <w:ind w:right="143"/>
        <w:jc w:val="both"/>
        <w:rPr>
          <w:rFonts w:asciiTheme="minorHAnsi" w:hAnsiTheme="minorHAnsi"/>
          <w:sz w:val="24"/>
          <w:szCs w:val="24"/>
          <w:lang w:val="es-ES"/>
        </w:rPr>
      </w:pPr>
      <w:r w:rsidRPr="00B93855">
        <w:rPr>
          <w:rFonts w:asciiTheme="minorHAnsi" w:hAnsiTheme="minorHAnsi"/>
          <w:sz w:val="24"/>
          <w:szCs w:val="24"/>
          <w:lang w:val="es-ES"/>
        </w:rPr>
        <w:t>De acuerdo con lo establecido en la disposición adicional vigésimo novena de la Ley 14/2000, de 29 de diciembre, de Medidas Fiscales, Administrativas y del Orden Social, y en su anexo 2, la falta de resolución expresa en el plazo señalado permitirá entender desestimada la solicitud de declaración de equivalencia</w:t>
      </w:r>
      <w:r w:rsidR="00B93855" w:rsidRPr="00B93855">
        <w:rPr>
          <w:rFonts w:asciiTheme="minorHAnsi" w:hAnsiTheme="minorHAnsi"/>
          <w:sz w:val="24"/>
          <w:szCs w:val="24"/>
          <w:lang w:val="es-ES"/>
        </w:rPr>
        <w:t>.</w:t>
      </w:r>
    </w:p>
    <w:p w:rsidR="007D5E15" w:rsidRPr="00162264" w:rsidRDefault="007D5E15" w:rsidP="007A6168">
      <w:pPr>
        <w:pStyle w:val="Textoindependiente"/>
        <w:numPr>
          <w:ilvl w:val="0"/>
          <w:numId w:val="32"/>
        </w:numPr>
        <w:tabs>
          <w:tab w:val="left" w:pos="638"/>
        </w:tabs>
        <w:spacing w:line="241" w:lineRule="auto"/>
        <w:ind w:right="140"/>
        <w:jc w:val="both"/>
        <w:rPr>
          <w:rFonts w:asciiTheme="minorHAnsi" w:hAnsiTheme="minorHAnsi"/>
          <w:sz w:val="24"/>
          <w:szCs w:val="24"/>
          <w:lang w:val="es-ES"/>
        </w:rPr>
      </w:pPr>
      <w:r w:rsidRPr="00162264">
        <w:rPr>
          <w:rFonts w:asciiTheme="minorHAnsi" w:hAnsiTheme="minorHAnsi"/>
          <w:sz w:val="24"/>
          <w:szCs w:val="24"/>
          <w:lang w:val="es-ES"/>
        </w:rPr>
        <w:t>La</w:t>
      </w:r>
      <w:r w:rsidRPr="00162264">
        <w:rPr>
          <w:rFonts w:asciiTheme="minorHAnsi" w:hAnsiTheme="minorHAnsi"/>
          <w:spacing w:val="-5"/>
          <w:sz w:val="24"/>
          <w:szCs w:val="24"/>
          <w:lang w:val="es-ES"/>
        </w:rPr>
        <w:t xml:space="preserve"> </w:t>
      </w:r>
      <w:r w:rsidRPr="00162264">
        <w:rPr>
          <w:rFonts w:asciiTheme="minorHAnsi" w:hAnsiTheme="minorHAnsi"/>
          <w:sz w:val="24"/>
          <w:szCs w:val="24"/>
          <w:lang w:val="es-ES"/>
        </w:rPr>
        <w:t>Resolución</w:t>
      </w:r>
      <w:r w:rsidRPr="00162264">
        <w:rPr>
          <w:rFonts w:asciiTheme="minorHAnsi" w:hAnsiTheme="minorHAnsi"/>
          <w:spacing w:val="11"/>
          <w:sz w:val="24"/>
          <w:szCs w:val="24"/>
          <w:lang w:val="es-ES"/>
        </w:rPr>
        <w:t xml:space="preserve"> </w:t>
      </w:r>
      <w:r w:rsidRPr="00162264">
        <w:rPr>
          <w:rFonts w:asciiTheme="minorHAnsi" w:hAnsiTheme="minorHAnsi"/>
          <w:sz w:val="24"/>
          <w:szCs w:val="24"/>
          <w:lang w:val="es-ES"/>
        </w:rPr>
        <w:t>del</w:t>
      </w:r>
      <w:r w:rsidRPr="00162264">
        <w:rPr>
          <w:rFonts w:asciiTheme="minorHAnsi" w:hAnsiTheme="minorHAnsi"/>
          <w:spacing w:val="-1"/>
          <w:sz w:val="24"/>
          <w:szCs w:val="24"/>
          <w:lang w:val="es-ES"/>
        </w:rPr>
        <w:t xml:space="preserve"> </w:t>
      </w:r>
      <w:r w:rsidRPr="00162264">
        <w:rPr>
          <w:rFonts w:asciiTheme="minorHAnsi" w:hAnsiTheme="minorHAnsi"/>
          <w:sz w:val="24"/>
          <w:szCs w:val="24"/>
          <w:lang w:val="es-ES"/>
        </w:rPr>
        <w:t>Rector</w:t>
      </w:r>
      <w:r w:rsidRPr="00162264">
        <w:rPr>
          <w:rFonts w:asciiTheme="minorHAnsi" w:hAnsiTheme="minorHAnsi"/>
          <w:spacing w:val="-10"/>
          <w:sz w:val="24"/>
          <w:szCs w:val="24"/>
          <w:lang w:val="es-ES"/>
        </w:rPr>
        <w:t xml:space="preserve"> </w:t>
      </w:r>
      <w:r w:rsidRPr="00162264">
        <w:rPr>
          <w:rFonts w:asciiTheme="minorHAnsi" w:hAnsiTheme="minorHAnsi"/>
          <w:sz w:val="24"/>
          <w:szCs w:val="24"/>
          <w:lang w:val="es-ES"/>
        </w:rPr>
        <w:t>agota</w:t>
      </w:r>
      <w:r w:rsidRPr="00162264">
        <w:rPr>
          <w:rFonts w:asciiTheme="minorHAnsi" w:hAnsiTheme="minorHAnsi"/>
          <w:spacing w:val="5"/>
          <w:sz w:val="24"/>
          <w:szCs w:val="24"/>
          <w:lang w:val="es-ES"/>
        </w:rPr>
        <w:t xml:space="preserve"> </w:t>
      </w:r>
      <w:r w:rsidRPr="00162264">
        <w:rPr>
          <w:rFonts w:asciiTheme="minorHAnsi" w:hAnsiTheme="minorHAnsi"/>
          <w:sz w:val="24"/>
          <w:szCs w:val="24"/>
          <w:lang w:val="es-ES"/>
        </w:rPr>
        <w:t>la</w:t>
      </w:r>
      <w:r w:rsidRPr="00162264">
        <w:rPr>
          <w:rFonts w:asciiTheme="minorHAnsi" w:hAnsiTheme="minorHAnsi"/>
          <w:spacing w:val="-9"/>
          <w:sz w:val="24"/>
          <w:szCs w:val="24"/>
          <w:lang w:val="es-ES"/>
        </w:rPr>
        <w:t xml:space="preserve"> </w:t>
      </w:r>
      <w:r w:rsidRPr="00162264">
        <w:rPr>
          <w:rFonts w:asciiTheme="minorHAnsi" w:hAnsiTheme="minorHAnsi"/>
          <w:sz w:val="24"/>
          <w:szCs w:val="24"/>
          <w:lang w:val="es-ES"/>
        </w:rPr>
        <w:t>vía</w:t>
      </w:r>
      <w:r w:rsidRPr="00162264">
        <w:rPr>
          <w:rFonts w:asciiTheme="minorHAnsi" w:hAnsiTheme="minorHAnsi"/>
          <w:spacing w:val="5"/>
          <w:sz w:val="24"/>
          <w:szCs w:val="24"/>
          <w:lang w:val="es-ES"/>
        </w:rPr>
        <w:t xml:space="preserve"> </w:t>
      </w:r>
      <w:r w:rsidRPr="00162264">
        <w:rPr>
          <w:rFonts w:asciiTheme="minorHAnsi" w:hAnsiTheme="minorHAnsi"/>
          <w:sz w:val="24"/>
          <w:szCs w:val="24"/>
          <w:lang w:val="es-ES"/>
        </w:rPr>
        <w:t>administrativa</w:t>
      </w:r>
      <w:r w:rsidRPr="00162264">
        <w:rPr>
          <w:rFonts w:asciiTheme="minorHAnsi" w:hAnsiTheme="minorHAnsi"/>
          <w:spacing w:val="15"/>
          <w:sz w:val="24"/>
          <w:szCs w:val="24"/>
          <w:lang w:val="es-ES"/>
        </w:rPr>
        <w:t xml:space="preserve"> </w:t>
      </w:r>
      <w:r w:rsidRPr="00162264">
        <w:rPr>
          <w:rFonts w:asciiTheme="minorHAnsi" w:hAnsiTheme="minorHAnsi"/>
          <w:sz w:val="24"/>
          <w:szCs w:val="24"/>
          <w:lang w:val="es-ES"/>
        </w:rPr>
        <w:t>y</w:t>
      </w:r>
      <w:r w:rsidRPr="00162264">
        <w:rPr>
          <w:rFonts w:asciiTheme="minorHAnsi" w:hAnsiTheme="minorHAnsi"/>
          <w:spacing w:val="-6"/>
          <w:sz w:val="24"/>
          <w:szCs w:val="24"/>
          <w:lang w:val="es-ES"/>
        </w:rPr>
        <w:t xml:space="preserve"> </w:t>
      </w:r>
      <w:r w:rsidRPr="00162264">
        <w:rPr>
          <w:rFonts w:asciiTheme="minorHAnsi" w:hAnsiTheme="minorHAnsi"/>
          <w:sz w:val="24"/>
          <w:szCs w:val="24"/>
          <w:lang w:val="es-ES"/>
        </w:rPr>
        <w:t>contra</w:t>
      </w:r>
      <w:r w:rsidRPr="00162264">
        <w:rPr>
          <w:rFonts w:asciiTheme="minorHAnsi" w:hAnsiTheme="minorHAnsi"/>
          <w:spacing w:val="10"/>
          <w:sz w:val="24"/>
          <w:szCs w:val="24"/>
          <w:lang w:val="es-ES"/>
        </w:rPr>
        <w:t xml:space="preserve"> </w:t>
      </w:r>
      <w:r w:rsidRPr="00162264">
        <w:rPr>
          <w:rFonts w:asciiTheme="minorHAnsi" w:hAnsiTheme="minorHAnsi"/>
          <w:sz w:val="24"/>
          <w:szCs w:val="24"/>
          <w:lang w:val="es-ES"/>
        </w:rPr>
        <w:t>la</w:t>
      </w:r>
      <w:r w:rsidRPr="00162264">
        <w:rPr>
          <w:rFonts w:asciiTheme="minorHAnsi" w:hAnsiTheme="minorHAnsi"/>
          <w:spacing w:val="-8"/>
          <w:sz w:val="24"/>
          <w:szCs w:val="24"/>
          <w:lang w:val="es-ES"/>
        </w:rPr>
        <w:t xml:space="preserve"> </w:t>
      </w:r>
      <w:r w:rsidRPr="00162264">
        <w:rPr>
          <w:rFonts w:asciiTheme="minorHAnsi" w:hAnsiTheme="minorHAnsi"/>
          <w:sz w:val="24"/>
          <w:szCs w:val="24"/>
          <w:lang w:val="es-ES"/>
        </w:rPr>
        <w:t>misma</w:t>
      </w:r>
      <w:r w:rsidRPr="00162264">
        <w:rPr>
          <w:rFonts w:asciiTheme="minorHAnsi" w:hAnsiTheme="minorHAnsi"/>
          <w:spacing w:val="-4"/>
          <w:sz w:val="24"/>
          <w:szCs w:val="24"/>
          <w:lang w:val="es-ES"/>
        </w:rPr>
        <w:t xml:space="preserve"> </w:t>
      </w:r>
      <w:r w:rsidRPr="00162264">
        <w:rPr>
          <w:rFonts w:asciiTheme="minorHAnsi" w:hAnsiTheme="minorHAnsi"/>
          <w:sz w:val="24"/>
          <w:szCs w:val="24"/>
          <w:lang w:val="es-ES"/>
        </w:rPr>
        <w:t>podrá</w:t>
      </w:r>
      <w:r w:rsidRPr="00162264">
        <w:rPr>
          <w:rFonts w:asciiTheme="minorHAnsi" w:hAnsiTheme="minorHAnsi"/>
          <w:w w:val="99"/>
          <w:sz w:val="24"/>
          <w:szCs w:val="24"/>
          <w:lang w:val="es-ES"/>
        </w:rPr>
        <w:t xml:space="preserve"> </w:t>
      </w:r>
      <w:r w:rsidRPr="00162264">
        <w:rPr>
          <w:rFonts w:asciiTheme="minorHAnsi" w:hAnsiTheme="minorHAnsi"/>
          <w:sz w:val="24"/>
          <w:szCs w:val="24"/>
          <w:lang w:val="es-ES"/>
        </w:rPr>
        <w:t>interponerse</w:t>
      </w:r>
      <w:r w:rsidRPr="00162264">
        <w:rPr>
          <w:rFonts w:asciiTheme="minorHAnsi" w:hAnsiTheme="minorHAnsi"/>
          <w:spacing w:val="3"/>
          <w:sz w:val="24"/>
          <w:szCs w:val="24"/>
          <w:lang w:val="es-ES"/>
        </w:rPr>
        <w:t xml:space="preserve"> </w:t>
      </w:r>
      <w:r w:rsidRPr="00162264">
        <w:rPr>
          <w:rFonts w:asciiTheme="minorHAnsi" w:hAnsiTheme="minorHAnsi"/>
          <w:sz w:val="24"/>
          <w:szCs w:val="24"/>
          <w:lang w:val="es-ES"/>
        </w:rPr>
        <w:t>recurso</w:t>
      </w:r>
      <w:r w:rsidRPr="00162264">
        <w:rPr>
          <w:rFonts w:asciiTheme="minorHAnsi" w:hAnsiTheme="minorHAnsi"/>
          <w:spacing w:val="-1"/>
          <w:sz w:val="24"/>
          <w:szCs w:val="24"/>
          <w:lang w:val="es-ES"/>
        </w:rPr>
        <w:t xml:space="preserve"> </w:t>
      </w:r>
      <w:r w:rsidRPr="00162264">
        <w:rPr>
          <w:rFonts w:asciiTheme="minorHAnsi" w:hAnsiTheme="minorHAnsi"/>
          <w:sz w:val="24"/>
          <w:szCs w:val="24"/>
          <w:lang w:val="es-ES"/>
        </w:rPr>
        <w:t>contencioso-administrativo</w:t>
      </w:r>
      <w:r w:rsidRPr="00162264">
        <w:rPr>
          <w:rFonts w:asciiTheme="minorHAnsi" w:hAnsiTheme="minorHAnsi"/>
          <w:spacing w:val="31"/>
          <w:sz w:val="24"/>
          <w:szCs w:val="24"/>
          <w:lang w:val="es-ES"/>
        </w:rPr>
        <w:t xml:space="preserve"> </w:t>
      </w:r>
      <w:r w:rsidRPr="00162264">
        <w:rPr>
          <w:rFonts w:asciiTheme="minorHAnsi" w:hAnsiTheme="minorHAnsi"/>
          <w:sz w:val="24"/>
          <w:szCs w:val="24"/>
          <w:lang w:val="es-ES"/>
        </w:rPr>
        <w:t>o</w:t>
      </w:r>
      <w:r w:rsidRPr="00162264">
        <w:rPr>
          <w:rFonts w:asciiTheme="minorHAnsi" w:hAnsiTheme="minorHAnsi"/>
          <w:spacing w:val="-5"/>
          <w:sz w:val="24"/>
          <w:szCs w:val="24"/>
          <w:lang w:val="es-ES"/>
        </w:rPr>
        <w:t xml:space="preserve"> </w:t>
      </w:r>
      <w:r w:rsidRPr="00162264">
        <w:rPr>
          <w:rFonts w:asciiTheme="minorHAnsi" w:hAnsiTheme="minorHAnsi"/>
          <w:sz w:val="24"/>
          <w:szCs w:val="24"/>
          <w:lang w:val="es-ES"/>
        </w:rPr>
        <w:t>potestativamente</w:t>
      </w:r>
      <w:r w:rsidRPr="00162264">
        <w:rPr>
          <w:rFonts w:asciiTheme="minorHAnsi" w:hAnsiTheme="minorHAnsi"/>
          <w:spacing w:val="16"/>
          <w:sz w:val="24"/>
          <w:szCs w:val="24"/>
          <w:lang w:val="es-ES"/>
        </w:rPr>
        <w:t xml:space="preserve"> </w:t>
      </w:r>
      <w:r w:rsidRPr="00162264">
        <w:rPr>
          <w:rFonts w:asciiTheme="minorHAnsi" w:hAnsiTheme="minorHAnsi"/>
          <w:sz w:val="24"/>
          <w:szCs w:val="24"/>
          <w:lang w:val="es-ES"/>
        </w:rPr>
        <w:t>recurso</w:t>
      </w:r>
      <w:r w:rsidRPr="00162264">
        <w:rPr>
          <w:rFonts w:asciiTheme="minorHAnsi" w:hAnsiTheme="minorHAnsi"/>
          <w:spacing w:val="-7"/>
          <w:sz w:val="24"/>
          <w:szCs w:val="24"/>
          <w:lang w:val="es-ES"/>
        </w:rPr>
        <w:t xml:space="preserve"> </w:t>
      </w:r>
      <w:r w:rsidRPr="00162264">
        <w:rPr>
          <w:rFonts w:asciiTheme="minorHAnsi" w:hAnsiTheme="minorHAnsi"/>
          <w:sz w:val="24"/>
          <w:szCs w:val="24"/>
          <w:lang w:val="es-ES"/>
        </w:rPr>
        <w:t>de</w:t>
      </w:r>
      <w:r w:rsidRPr="00162264">
        <w:rPr>
          <w:rFonts w:asciiTheme="minorHAnsi" w:hAnsiTheme="minorHAnsi"/>
          <w:w w:val="101"/>
          <w:sz w:val="24"/>
          <w:szCs w:val="24"/>
          <w:lang w:val="es-ES"/>
        </w:rPr>
        <w:t xml:space="preserve"> </w:t>
      </w:r>
      <w:r w:rsidRPr="00162264">
        <w:rPr>
          <w:rFonts w:asciiTheme="minorHAnsi" w:hAnsiTheme="minorHAnsi"/>
          <w:sz w:val="24"/>
          <w:szCs w:val="24"/>
          <w:lang w:val="es-ES"/>
        </w:rPr>
        <w:t>reposición.</w:t>
      </w:r>
    </w:p>
    <w:p w:rsidR="007D5E15" w:rsidRPr="00162264" w:rsidRDefault="007D5E15" w:rsidP="007D5E15">
      <w:pPr>
        <w:spacing w:before="2" w:line="140" w:lineRule="exact"/>
        <w:rPr>
          <w:sz w:val="24"/>
          <w:szCs w:val="24"/>
          <w:lang w:val="es-ES"/>
        </w:rPr>
      </w:pPr>
    </w:p>
    <w:p w:rsidR="007D5E15" w:rsidRPr="00162264" w:rsidRDefault="007D5E15" w:rsidP="007D5E15">
      <w:pPr>
        <w:spacing w:line="200" w:lineRule="exact"/>
        <w:rPr>
          <w:sz w:val="24"/>
          <w:szCs w:val="24"/>
          <w:lang w:val="es-ES"/>
        </w:rPr>
      </w:pPr>
    </w:p>
    <w:p w:rsidR="007D5E15" w:rsidRPr="00134587" w:rsidRDefault="007D5E15" w:rsidP="007D5E15">
      <w:pPr>
        <w:ind w:left="357" w:right="5720"/>
        <w:jc w:val="both"/>
        <w:rPr>
          <w:rFonts w:eastAsia="Arial" w:cs="Arial"/>
          <w:b/>
          <w:bCs/>
          <w:w w:val="105"/>
          <w:sz w:val="24"/>
          <w:szCs w:val="24"/>
          <w:lang w:val="es-ES"/>
        </w:rPr>
      </w:pPr>
      <w:proofErr w:type="spellStart"/>
      <w:r w:rsidRPr="00162264">
        <w:rPr>
          <w:rFonts w:eastAsia="Arial" w:cs="Arial"/>
          <w:b/>
          <w:bCs/>
          <w:w w:val="105"/>
          <w:sz w:val="24"/>
          <w:szCs w:val="24"/>
        </w:rPr>
        <w:t>Artí</w:t>
      </w:r>
      <w:proofErr w:type="spellEnd"/>
      <w:r w:rsidRPr="00134587">
        <w:rPr>
          <w:rFonts w:eastAsia="Arial" w:cs="Arial"/>
          <w:b/>
          <w:bCs/>
          <w:w w:val="105"/>
          <w:sz w:val="24"/>
          <w:szCs w:val="24"/>
          <w:lang w:val="es-ES"/>
        </w:rPr>
        <w:t>culo</w:t>
      </w:r>
      <w:r w:rsidRPr="00134587">
        <w:rPr>
          <w:rFonts w:eastAsia="Arial" w:cs="Arial"/>
          <w:b/>
          <w:bCs/>
          <w:spacing w:val="-4"/>
          <w:w w:val="105"/>
          <w:sz w:val="24"/>
          <w:szCs w:val="24"/>
          <w:lang w:val="es-ES"/>
        </w:rPr>
        <w:t xml:space="preserve"> </w:t>
      </w:r>
      <w:r w:rsidRPr="00134587">
        <w:rPr>
          <w:rFonts w:eastAsia="Arial" w:cs="Arial"/>
          <w:b/>
          <w:bCs/>
          <w:w w:val="105"/>
          <w:sz w:val="24"/>
          <w:szCs w:val="24"/>
          <w:lang w:val="es-ES"/>
        </w:rPr>
        <w:t>13</w:t>
      </w:r>
      <w:proofErr w:type="gramStart"/>
      <w:r w:rsidRPr="00134587">
        <w:rPr>
          <w:rFonts w:eastAsia="Arial" w:cs="Arial"/>
          <w:b/>
          <w:bCs/>
          <w:w w:val="105"/>
          <w:sz w:val="24"/>
          <w:szCs w:val="24"/>
          <w:lang w:val="es-ES"/>
        </w:rPr>
        <w:t>.-</w:t>
      </w:r>
      <w:proofErr w:type="gramEnd"/>
      <w:r w:rsidRPr="00134587">
        <w:rPr>
          <w:rFonts w:eastAsia="Arial" w:cs="Arial"/>
          <w:b/>
          <w:bCs/>
          <w:spacing w:val="-31"/>
          <w:w w:val="105"/>
          <w:sz w:val="24"/>
          <w:szCs w:val="24"/>
          <w:lang w:val="es-ES"/>
        </w:rPr>
        <w:t xml:space="preserve"> </w:t>
      </w:r>
      <w:r w:rsidRPr="00134587">
        <w:rPr>
          <w:rFonts w:eastAsia="Arial" w:cs="Arial"/>
          <w:b/>
          <w:bCs/>
          <w:w w:val="105"/>
          <w:sz w:val="24"/>
          <w:szCs w:val="24"/>
          <w:lang w:val="es-ES"/>
        </w:rPr>
        <w:t>Credencial</w:t>
      </w:r>
    </w:p>
    <w:p w:rsidR="00C61D54" w:rsidRPr="00134587" w:rsidRDefault="00C61D54" w:rsidP="007D5E15">
      <w:pPr>
        <w:ind w:left="357" w:right="5720"/>
        <w:jc w:val="both"/>
        <w:rPr>
          <w:rFonts w:eastAsia="Arial" w:cs="Arial"/>
          <w:sz w:val="24"/>
          <w:szCs w:val="24"/>
          <w:lang w:val="es-ES"/>
        </w:rPr>
      </w:pPr>
    </w:p>
    <w:p w:rsidR="007D5E15" w:rsidRPr="00BA1922" w:rsidRDefault="007D5E15" w:rsidP="00134587">
      <w:pPr>
        <w:pStyle w:val="Textoindependiente"/>
        <w:numPr>
          <w:ilvl w:val="0"/>
          <w:numId w:val="33"/>
        </w:numPr>
        <w:tabs>
          <w:tab w:val="left" w:pos="717"/>
        </w:tabs>
        <w:spacing w:before="7" w:line="260" w:lineRule="exact"/>
        <w:ind w:right="135"/>
        <w:jc w:val="both"/>
        <w:rPr>
          <w:sz w:val="24"/>
          <w:szCs w:val="24"/>
          <w:lang w:val="es-ES"/>
        </w:rPr>
      </w:pPr>
      <w:r w:rsidRPr="00BA1922">
        <w:rPr>
          <w:rFonts w:asciiTheme="minorHAnsi" w:hAnsiTheme="minorHAnsi"/>
          <w:sz w:val="24"/>
          <w:szCs w:val="24"/>
          <w:lang w:val="es-ES"/>
        </w:rPr>
        <w:t>La</w:t>
      </w:r>
      <w:r w:rsidRPr="00BA1922">
        <w:rPr>
          <w:rFonts w:asciiTheme="minorHAnsi" w:hAnsiTheme="minorHAnsi"/>
          <w:spacing w:val="1"/>
          <w:sz w:val="24"/>
          <w:szCs w:val="24"/>
          <w:lang w:val="es-ES"/>
        </w:rPr>
        <w:t xml:space="preserve"> </w:t>
      </w:r>
      <w:r w:rsidRPr="00BA1922">
        <w:rPr>
          <w:rFonts w:asciiTheme="minorHAnsi" w:hAnsiTheme="minorHAnsi"/>
          <w:sz w:val="24"/>
          <w:szCs w:val="24"/>
          <w:lang w:val="es-ES"/>
        </w:rPr>
        <w:t>concesión</w:t>
      </w:r>
      <w:r w:rsidRPr="00BA1922">
        <w:rPr>
          <w:rFonts w:asciiTheme="minorHAnsi" w:hAnsiTheme="minorHAnsi"/>
          <w:spacing w:val="23"/>
          <w:sz w:val="24"/>
          <w:szCs w:val="24"/>
          <w:lang w:val="es-ES"/>
        </w:rPr>
        <w:t xml:space="preserve"> </w:t>
      </w:r>
      <w:r w:rsidRPr="00BA1922">
        <w:rPr>
          <w:rFonts w:asciiTheme="minorHAnsi" w:hAnsiTheme="minorHAnsi"/>
          <w:sz w:val="24"/>
          <w:szCs w:val="24"/>
          <w:lang w:val="es-ES"/>
        </w:rPr>
        <w:t>de</w:t>
      </w:r>
      <w:r w:rsidRPr="00BA1922">
        <w:rPr>
          <w:rFonts w:asciiTheme="minorHAnsi" w:hAnsiTheme="minorHAnsi"/>
          <w:spacing w:val="11"/>
          <w:sz w:val="24"/>
          <w:szCs w:val="24"/>
          <w:lang w:val="es-ES"/>
        </w:rPr>
        <w:t xml:space="preserve"> </w:t>
      </w:r>
      <w:r w:rsidRPr="00BA1922">
        <w:rPr>
          <w:rFonts w:asciiTheme="minorHAnsi" w:hAnsiTheme="minorHAnsi"/>
          <w:sz w:val="24"/>
          <w:szCs w:val="24"/>
          <w:lang w:val="es-ES"/>
        </w:rPr>
        <w:t>la</w:t>
      </w:r>
      <w:r w:rsidRPr="00BA1922">
        <w:rPr>
          <w:rFonts w:asciiTheme="minorHAnsi" w:hAnsiTheme="minorHAnsi"/>
          <w:spacing w:val="11"/>
          <w:sz w:val="24"/>
          <w:szCs w:val="24"/>
          <w:lang w:val="es-ES"/>
        </w:rPr>
        <w:t xml:space="preserve"> declaración de equivalencia</w:t>
      </w:r>
      <w:r w:rsidRPr="00BA1922">
        <w:rPr>
          <w:rFonts w:asciiTheme="minorHAnsi" w:hAnsiTheme="minorHAnsi"/>
          <w:spacing w:val="29"/>
          <w:sz w:val="24"/>
          <w:szCs w:val="24"/>
          <w:lang w:val="es-ES"/>
        </w:rPr>
        <w:t xml:space="preserve"> </w:t>
      </w:r>
      <w:r w:rsidRPr="00BA1922">
        <w:rPr>
          <w:rFonts w:asciiTheme="minorHAnsi" w:hAnsiTheme="minorHAnsi"/>
          <w:sz w:val="24"/>
          <w:szCs w:val="24"/>
          <w:lang w:val="es-ES"/>
        </w:rPr>
        <w:t>se</w:t>
      </w:r>
      <w:r w:rsidRPr="00BA1922">
        <w:rPr>
          <w:rFonts w:asciiTheme="minorHAnsi" w:hAnsiTheme="minorHAnsi"/>
          <w:spacing w:val="12"/>
          <w:sz w:val="24"/>
          <w:szCs w:val="24"/>
          <w:lang w:val="es-ES"/>
        </w:rPr>
        <w:t xml:space="preserve"> </w:t>
      </w:r>
      <w:r w:rsidRPr="00BA1922">
        <w:rPr>
          <w:rFonts w:asciiTheme="minorHAnsi" w:hAnsiTheme="minorHAnsi"/>
          <w:sz w:val="24"/>
          <w:szCs w:val="24"/>
          <w:lang w:val="es-ES"/>
        </w:rPr>
        <w:t>acreditará</w:t>
      </w:r>
      <w:r w:rsidRPr="00BA1922">
        <w:rPr>
          <w:rFonts w:asciiTheme="minorHAnsi" w:hAnsiTheme="minorHAnsi"/>
          <w:spacing w:val="31"/>
          <w:sz w:val="24"/>
          <w:szCs w:val="24"/>
          <w:lang w:val="es-ES"/>
        </w:rPr>
        <w:t xml:space="preserve"> </w:t>
      </w:r>
      <w:r w:rsidRPr="00BA1922">
        <w:rPr>
          <w:rFonts w:asciiTheme="minorHAnsi" w:hAnsiTheme="minorHAnsi"/>
          <w:sz w:val="24"/>
          <w:szCs w:val="24"/>
          <w:lang w:val="es-ES"/>
        </w:rPr>
        <w:t>mediante</w:t>
      </w:r>
      <w:r w:rsidRPr="00BA1922">
        <w:rPr>
          <w:rFonts w:asciiTheme="minorHAnsi" w:hAnsiTheme="minorHAnsi"/>
          <w:spacing w:val="24"/>
          <w:sz w:val="24"/>
          <w:szCs w:val="24"/>
          <w:lang w:val="es-ES"/>
        </w:rPr>
        <w:t xml:space="preserve"> </w:t>
      </w:r>
      <w:r w:rsidRPr="00BA1922">
        <w:rPr>
          <w:rFonts w:asciiTheme="minorHAnsi" w:hAnsiTheme="minorHAnsi"/>
          <w:sz w:val="24"/>
          <w:szCs w:val="24"/>
          <w:lang w:val="es-ES"/>
        </w:rPr>
        <w:t>el correspondiente certificado de equivalencia, expedido por la U</w:t>
      </w:r>
      <w:r w:rsidR="00C52F06" w:rsidRPr="00BA1922">
        <w:rPr>
          <w:rFonts w:asciiTheme="minorHAnsi" w:hAnsiTheme="minorHAnsi"/>
          <w:sz w:val="24"/>
          <w:szCs w:val="24"/>
          <w:lang w:val="es-ES"/>
        </w:rPr>
        <w:t>NED</w:t>
      </w:r>
      <w:r w:rsidR="00BA1922">
        <w:rPr>
          <w:rFonts w:asciiTheme="minorHAnsi" w:hAnsiTheme="minorHAnsi"/>
          <w:sz w:val="24"/>
          <w:szCs w:val="24"/>
          <w:lang w:val="es-ES"/>
        </w:rPr>
        <w:t>.</w:t>
      </w:r>
    </w:p>
    <w:p w:rsidR="00BA1922" w:rsidRPr="00BA1922" w:rsidRDefault="00BA1922" w:rsidP="00BA1922">
      <w:pPr>
        <w:pStyle w:val="Textoindependiente"/>
        <w:tabs>
          <w:tab w:val="left" w:pos="717"/>
        </w:tabs>
        <w:spacing w:before="7" w:line="260" w:lineRule="exact"/>
        <w:ind w:left="378" w:right="135"/>
        <w:jc w:val="both"/>
        <w:rPr>
          <w:sz w:val="24"/>
          <w:szCs w:val="24"/>
          <w:lang w:val="es-ES"/>
        </w:rPr>
      </w:pPr>
    </w:p>
    <w:p w:rsidR="007D5E15" w:rsidRDefault="007D5E15" w:rsidP="00134587">
      <w:pPr>
        <w:pStyle w:val="Textoindependiente"/>
        <w:numPr>
          <w:ilvl w:val="0"/>
          <w:numId w:val="33"/>
        </w:numPr>
        <w:tabs>
          <w:tab w:val="left" w:pos="681"/>
        </w:tabs>
        <w:spacing w:line="241" w:lineRule="auto"/>
        <w:ind w:right="142"/>
        <w:jc w:val="both"/>
        <w:rPr>
          <w:rFonts w:asciiTheme="minorHAnsi" w:hAnsiTheme="minorHAnsi"/>
          <w:sz w:val="24"/>
          <w:szCs w:val="24"/>
          <w:lang w:val="es-ES"/>
        </w:rPr>
      </w:pPr>
      <w:r w:rsidRPr="00162264">
        <w:rPr>
          <w:rFonts w:asciiTheme="minorHAnsi" w:hAnsiTheme="minorHAnsi"/>
          <w:sz w:val="24"/>
          <w:szCs w:val="24"/>
          <w:lang w:val="es-ES"/>
        </w:rPr>
        <w:lastRenderedPageBreak/>
        <w:t>La</w:t>
      </w:r>
      <w:r w:rsidRPr="00162264">
        <w:rPr>
          <w:rFonts w:asciiTheme="minorHAnsi" w:hAnsiTheme="minorHAnsi"/>
          <w:spacing w:val="56"/>
          <w:sz w:val="24"/>
          <w:szCs w:val="24"/>
          <w:lang w:val="es-ES"/>
        </w:rPr>
        <w:t xml:space="preserve"> </w:t>
      </w:r>
      <w:r w:rsidRPr="00162264">
        <w:rPr>
          <w:rFonts w:asciiTheme="minorHAnsi" w:hAnsiTheme="minorHAnsi"/>
          <w:sz w:val="24"/>
          <w:szCs w:val="24"/>
          <w:lang w:val="es-ES"/>
        </w:rPr>
        <w:t>U</w:t>
      </w:r>
      <w:r w:rsidR="00C52F06">
        <w:rPr>
          <w:rFonts w:asciiTheme="minorHAnsi" w:hAnsiTheme="minorHAnsi"/>
          <w:sz w:val="24"/>
          <w:szCs w:val="24"/>
          <w:lang w:val="es-ES"/>
        </w:rPr>
        <w:t>NED</w:t>
      </w:r>
      <w:r>
        <w:rPr>
          <w:rFonts w:asciiTheme="minorHAnsi" w:hAnsiTheme="minorHAnsi"/>
          <w:sz w:val="24"/>
          <w:szCs w:val="24"/>
          <w:lang w:val="es-ES"/>
        </w:rPr>
        <w:t xml:space="preserve"> </w:t>
      </w:r>
      <w:r>
        <w:rPr>
          <w:rFonts w:asciiTheme="minorHAnsi" w:hAnsiTheme="minorHAnsi"/>
          <w:spacing w:val="8"/>
          <w:sz w:val="24"/>
          <w:szCs w:val="24"/>
          <w:lang w:val="es-ES"/>
        </w:rPr>
        <w:t>comunicará la resolución</w:t>
      </w:r>
      <w:r>
        <w:rPr>
          <w:rFonts w:asciiTheme="minorHAnsi" w:hAnsiTheme="minorHAnsi"/>
          <w:sz w:val="24"/>
          <w:szCs w:val="24"/>
          <w:lang w:val="es-ES"/>
        </w:rPr>
        <w:t xml:space="preserve">, con carácter previo a su expedición, </w:t>
      </w:r>
      <w:r w:rsidRPr="00162264">
        <w:rPr>
          <w:rFonts w:asciiTheme="minorHAnsi" w:hAnsiTheme="minorHAnsi"/>
          <w:spacing w:val="62"/>
          <w:sz w:val="24"/>
          <w:szCs w:val="24"/>
          <w:lang w:val="es-ES"/>
        </w:rPr>
        <w:t xml:space="preserve"> </w:t>
      </w:r>
      <w:r w:rsidRPr="00162264">
        <w:rPr>
          <w:rFonts w:asciiTheme="minorHAnsi" w:hAnsiTheme="minorHAnsi"/>
          <w:sz w:val="24"/>
          <w:szCs w:val="24"/>
          <w:lang w:val="es-ES"/>
        </w:rPr>
        <w:t>a</w:t>
      </w:r>
      <w:r w:rsidRPr="00162264">
        <w:rPr>
          <w:rFonts w:asciiTheme="minorHAnsi" w:hAnsiTheme="minorHAnsi"/>
          <w:spacing w:val="49"/>
          <w:sz w:val="24"/>
          <w:szCs w:val="24"/>
          <w:lang w:val="es-ES"/>
        </w:rPr>
        <w:t xml:space="preserve"> </w:t>
      </w:r>
      <w:r w:rsidRPr="00162264">
        <w:rPr>
          <w:rFonts w:asciiTheme="minorHAnsi" w:hAnsiTheme="minorHAnsi"/>
          <w:sz w:val="24"/>
          <w:szCs w:val="24"/>
          <w:lang w:val="es-ES"/>
        </w:rPr>
        <w:t>la</w:t>
      </w:r>
      <w:r w:rsidRPr="00162264">
        <w:rPr>
          <w:rFonts w:asciiTheme="minorHAnsi" w:hAnsiTheme="minorHAnsi"/>
          <w:spacing w:val="44"/>
          <w:sz w:val="24"/>
          <w:szCs w:val="24"/>
          <w:lang w:val="es-ES"/>
        </w:rPr>
        <w:t xml:space="preserve"> </w:t>
      </w:r>
      <w:r w:rsidRPr="00162264">
        <w:rPr>
          <w:rFonts w:asciiTheme="minorHAnsi" w:hAnsiTheme="minorHAnsi"/>
          <w:sz w:val="24"/>
          <w:szCs w:val="24"/>
          <w:lang w:val="es-ES"/>
        </w:rPr>
        <w:t>Subdirección</w:t>
      </w:r>
      <w:r w:rsidRPr="00162264">
        <w:rPr>
          <w:rFonts w:asciiTheme="minorHAnsi" w:hAnsiTheme="minorHAnsi"/>
          <w:spacing w:val="7"/>
          <w:sz w:val="24"/>
          <w:szCs w:val="24"/>
          <w:lang w:val="es-ES"/>
        </w:rPr>
        <w:t xml:space="preserve"> </w:t>
      </w:r>
      <w:r w:rsidRPr="00162264">
        <w:rPr>
          <w:rFonts w:asciiTheme="minorHAnsi" w:hAnsiTheme="minorHAnsi"/>
          <w:sz w:val="24"/>
          <w:szCs w:val="24"/>
          <w:lang w:val="es-ES"/>
        </w:rPr>
        <w:t>General</w:t>
      </w:r>
      <w:r w:rsidRPr="00162264">
        <w:rPr>
          <w:rFonts w:asciiTheme="minorHAnsi" w:hAnsiTheme="minorHAnsi"/>
          <w:spacing w:val="63"/>
          <w:sz w:val="24"/>
          <w:szCs w:val="24"/>
          <w:lang w:val="es-ES"/>
        </w:rPr>
        <w:t xml:space="preserve"> </w:t>
      </w:r>
      <w:r w:rsidRPr="00162264">
        <w:rPr>
          <w:rFonts w:asciiTheme="minorHAnsi" w:hAnsiTheme="minorHAnsi"/>
          <w:sz w:val="24"/>
          <w:szCs w:val="24"/>
          <w:lang w:val="es-ES"/>
        </w:rPr>
        <w:t>de</w:t>
      </w:r>
      <w:r w:rsidRPr="00162264">
        <w:rPr>
          <w:rFonts w:asciiTheme="minorHAnsi" w:hAnsiTheme="minorHAnsi"/>
          <w:spacing w:val="45"/>
          <w:sz w:val="24"/>
          <w:szCs w:val="24"/>
          <w:lang w:val="es-ES"/>
        </w:rPr>
        <w:t xml:space="preserve"> </w:t>
      </w:r>
      <w:r w:rsidRPr="00162264">
        <w:rPr>
          <w:rFonts w:asciiTheme="minorHAnsi" w:hAnsiTheme="minorHAnsi"/>
          <w:sz w:val="24"/>
          <w:szCs w:val="24"/>
          <w:lang w:val="es-ES"/>
        </w:rPr>
        <w:t>Títulos</w:t>
      </w:r>
      <w:r>
        <w:rPr>
          <w:rFonts w:asciiTheme="minorHAnsi" w:hAnsiTheme="minorHAnsi"/>
          <w:sz w:val="24"/>
          <w:szCs w:val="24"/>
          <w:lang w:val="es-ES"/>
        </w:rPr>
        <w:t xml:space="preserve"> y Reconocimiento de Cualificaciones del Ministerio de Educación, Cultura y Deporte, a los efectos de su inscripción en la sección especial del Registro Nacional de Titulados Universitarios Oficiales a que se refiere el art. 15.4 del Real Decreto 967/2014.</w:t>
      </w:r>
    </w:p>
    <w:p w:rsidR="00DB5924" w:rsidRPr="00162264" w:rsidRDefault="00DB5924" w:rsidP="007D5E15">
      <w:pPr>
        <w:jc w:val="right"/>
        <w:rPr>
          <w:sz w:val="24"/>
          <w:szCs w:val="24"/>
          <w:lang w:val="es-ES"/>
        </w:rPr>
        <w:sectPr w:rsidR="00DB5924" w:rsidRPr="00162264" w:rsidSect="00BC4FD5">
          <w:footerReference w:type="default" r:id="rId9"/>
          <w:type w:val="continuous"/>
          <w:pgSz w:w="11888" w:h="16820"/>
          <w:pgMar w:top="1417" w:right="1701" w:bottom="1417" w:left="1701" w:header="720" w:footer="720" w:gutter="0"/>
          <w:cols w:space="720"/>
          <w:docGrid w:linePitch="299"/>
        </w:sectPr>
      </w:pPr>
    </w:p>
    <w:p w:rsidR="007D5E15" w:rsidRPr="00162264" w:rsidRDefault="007D5E15" w:rsidP="00134587">
      <w:pPr>
        <w:pStyle w:val="Textoindependiente"/>
        <w:numPr>
          <w:ilvl w:val="0"/>
          <w:numId w:val="33"/>
        </w:numPr>
        <w:tabs>
          <w:tab w:val="left" w:pos="739"/>
        </w:tabs>
        <w:spacing w:line="238" w:lineRule="auto"/>
        <w:ind w:right="132"/>
        <w:jc w:val="both"/>
        <w:rPr>
          <w:rFonts w:asciiTheme="minorHAnsi" w:hAnsiTheme="minorHAnsi"/>
          <w:sz w:val="24"/>
          <w:szCs w:val="24"/>
          <w:lang w:val="es-ES"/>
        </w:rPr>
      </w:pPr>
      <w:r w:rsidRPr="00162264">
        <w:rPr>
          <w:rFonts w:asciiTheme="minorHAnsi" w:hAnsiTheme="minorHAnsi"/>
          <w:sz w:val="24"/>
          <w:szCs w:val="24"/>
          <w:lang w:val="es-ES"/>
        </w:rPr>
        <w:lastRenderedPageBreak/>
        <w:t>En</w:t>
      </w:r>
      <w:r w:rsidRPr="00162264">
        <w:rPr>
          <w:rFonts w:asciiTheme="minorHAnsi" w:hAnsiTheme="minorHAnsi"/>
          <w:spacing w:val="58"/>
          <w:sz w:val="24"/>
          <w:szCs w:val="24"/>
          <w:lang w:val="es-ES"/>
        </w:rPr>
        <w:t xml:space="preserve"> </w:t>
      </w:r>
      <w:r w:rsidRPr="00162264">
        <w:rPr>
          <w:rFonts w:asciiTheme="minorHAnsi" w:hAnsiTheme="minorHAnsi"/>
          <w:sz w:val="24"/>
          <w:szCs w:val="24"/>
          <w:lang w:val="es-ES"/>
        </w:rPr>
        <w:t>la</w:t>
      </w:r>
      <w:r w:rsidRPr="00162264">
        <w:rPr>
          <w:rFonts w:asciiTheme="minorHAnsi" w:hAnsiTheme="minorHAnsi"/>
          <w:spacing w:val="59"/>
          <w:sz w:val="24"/>
          <w:szCs w:val="24"/>
          <w:lang w:val="es-ES"/>
        </w:rPr>
        <w:t xml:space="preserve"> </w:t>
      </w:r>
      <w:r>
        <w:rPr>
          <w:rFonts w:asciiTheme="minorHAnsi" w:hAnsiTheme="minorHAnsi"/>
          <w:sz w:val="24"/>
          <w:szCs w:val="24"/>
          <w:lang w:val="es-ES"/>
        </w:rPr>
        <w:t>UNED</w:t>
      </w:r>
      <w:r w:rsidRPr="00162264">
        <w:rPr>
          <w:rFonts w:asciiTheme="minorHAnsi" w:hAnsiTheme="minorHAnsi"/>
          <w:spacing w:val="18"/>
          <w:sz w:val="24"/>
          <w:szCs w:val="24"/>
          <w:lang w:val="es-ES"/>
        </w:rPr>
        <w:t xml:space="preserve"> </w:t>
      </w:r>
      <w:r w:rsidRPr="00162264">
        <w:rPr>
          <w:rFonts w:asciiTheme="minorHAnsi" w:hAnsiTheme="minorHAnsi"/>
          <w:sz w:val="24"/>
          <w:szCs w:val="24"/>
          <w:lang w:val="es-ES"/>
        </w:rPr>
        <w:t>se</w:t>
      </w:r>
      <w:r w:rsidRPr="00162264">
        <w:rPr>
          <w:rFonts w:asciiTheme="minorHAnsi" w:hAnsiTheme="minorHAnsi"/>
          <w:spacing w:val="4"/>
          <w:sz w:val="24"/>
          <w:szCs w:val="24"/>
          <w:lang w:val="es-ES"/>
        </w:rPr>
        <w:t xml:space="preserve"> </w:t>
      </w:r>
      <w:r w:rsidRPr="00162264">
        <w:rPr>
          <w:rFonts w:asciiTheme="minorHAnsi" w:hAnsiTheme="minorHAnsi"/>
          <w:sz w:val="24"/>
          <w:szCs w:val="24"/>
          <w:lang w:val="es-ES"/>
        </w:rPr>
        <w:t>habilitará</w:t>
      </w:r>
      <w:r w:rsidRPr="00162264">
        <w:rPr>
          <w:rFonts w:asciiTheme="minorHAnsi" w:hAnsiTheme="minorHAnsi"/>
          <w:spacing w:val="1"/>
          <w:sz w:val="24"/>
          <w:szCs w:val="24"/>
          <w:lang w:val="es-ES"/>
        </w:rPr>
        <w:t xml:space="preserve"> </w:t>
      </w:r>
      <w:r w:rsidRPr="00162264">
        <w:rPr>
          <w:rFonts w:asciiTheme="minorHAnsi" w:hAnsiTheme="minorHAnsi"/>
          <w:sz w:val="24"/>
          <w:szCs w:val="24"/>
          <w:lang w:val="es-ES"/>
        </w:rPr>
        <w:t>un</w:t>
      </w:r>
      <w:r w:rsidRPr="00162264">
        <w:rPr>
          <w:rFonts w:asciiTheme="minorHAnsi" w:hAnsiTheme="minorHAnsi"/>
          <w:spacing w:val="56"/>
          <w:sz w:val="24"/>
          <w:szCs w:val="24"/>
          <w:lang w:val="es-ES"/>
        </w:rPr>
        <w:t xml:space="preserve"> </w:t>
      </w:r>
      <w:r w:rsidRPr="00162264">
        <w:rPr>
          <w:rFonts w:asciiTheme="minorHAnsi" w:hAnsiTheme="minorHAnsi"/>
          <w:sz w:val="24"/>
          <w:szCs w:val="24"/>
          <w:lang w:val="es-ES"/>
        </w:rPr>
        <w:t>registro</w:t>
      </w:r>
      <w:r w:rsidRPr="00162264">
        <w:rPr>
          <w:rFonts w:asciiTheme="minorHAnsi" w:hAnsiTheme="minorHAnsi"/>
          <w:spacing w:val="6"/>
          <w:sz w:val="24"/>
          <w:szCs w:val="24"/>
          <w:lang w:val="es-ES"/>
        </w:rPr>
        <w:t xml:space="preserve"> </w:t>
      </w:r>
      <w:r w:rsidRPr="00162264">
        <w:rPr>
          <w:rFonts w:asciiTheme="minorHAnsi" w:hAnsiTheme="minorHAnsi"/>
          <w:sz w:val="24"/>
          <w:szCs w:val="24"/>
          <w:lang w:val="es-ES"/>
        </w:rPr>
        <w:t>para</w:t>
      </w:r>
      <w:r w:rsidRPr="00162264">
        <w:rPr>
          <w:rFonts w:asciiTheme="minorHAnsi" w:hAnsiTheme="minorHAnsi"/>
          <w:spacing w:val="2"/>
          <w:sz w:val="24"/>
          <w:szCs w:val="24"/>
          <w:lang w:val="es-ES"/>
        </w:rPr>
        <w:t xml:space="preserve"> </w:t>
      </w:r>
      <w:r w:rsidRPr="00162264">
        <w:rPr>
          <w:rFonts w:asciiTheme="minorHAnsi" w:hAnsiTheme="minorHAnsi"/>
          <w:sz w:val="24"/>
          <w:szCs w:val="24"/>
          <w:lang w:val="es-ES"/>
        </w:rPr>
        <w:t>inscribir</w:t>
      </w:r>
      <w:r w:rsidRPr="00162264">
        <w:rPr>
          <w:rFonts w:asciiTheme="minorHAnsi" w:hAnsiTheme="minorHAnsi"/>
          <w:spacing w:val="2"/>
          <w:sz w:val="24"/>
          <w:szCs w:val="24"/>
          <w:lang w:val="es-ES"/>
        </w:rPr>
        <w:t xml:space="preserve"> </w:t>
      </w:r>
      <w:r w:rsidRPr="00162264">
        <w:rPr>
          <w:rFonts w:asciiTheme="minorHAnsi" w:hAnsiTheme="minorHAnsi"/>
          <w:sz w:val="24"/>
          <w:szCs w:val="24"/>
          <w:lang w:val="es-ES"/>
        </w:rPr>
        <w:t>las</w:t>
      </w:r>
      <w:r w:rsidRPr="00162264">
        <w:rPr>
          <w:rFonts w:asciiTheme="minorHAnsi" w:hAnsiTheme="minorHAnsi"/>
          <w:w w:val="99"/>
          <w:sz w:val="24"/>
          <w:szCs w:val="24"/>
          <w:lang w:val="es-ES"/>
        </w:rPr>
        <w:t xml:space="preserve"> </w:t>
      </w:r>
      <w:r w:rsidRPr="00162264">
        <w:rPr>
          <w:rFonts w:asciiTheme="minorHAnsi" w:hAnsiTheme="minorHAnsi"/>
          <w:sz w:val="24"/>
          <w:szCs w:val="24"/>
          <w:lang w:val="es-ES"/>
        </w:rPr>
        <w:t>resoluciones</w:t>
      </w:r>
      <w:r w:rsidRPr="00162264">
        <w:rPr>
          <w:rFonts w:asciiTheme="minorHAnsi" w:hAnsiTheme="minorHAnsi"/>
          <w:spacing w:val="4"/>
          <w:sz w:val="24"/>
          <w:szCs w:val="24"/>
          <w:lang w:val="es-ES"/>
        </w:rPr>
        <w:t xml:space="preserve"> </w:t>
      </w:r>
      <w:r w:rsidRPr="00162264">
        <w:rPr>
          <w:rFonts w:asciiTheme="minorHAnsi" w:hAnsiTheme="minorHAnsi"/>
          <w:sz w:val="24"/>
          <w:szCs w:val="24"/>
          <w:lang w:val="es-ES"/>
        </w:rPr>
        <w:t>y</w:t>
      </w:r>
      <w:r w:rsidRPr="00162264">
        <w:rPr>
          <w:rFonts w:asciiTheme="minorHAnsi" w:hAnsiTheme="minorHAnsi"/>
          <w:spacing w:val="1"/>
          <w:sz w:val="24"/>
          <w:szCs w:val="24"/>
          <w:lang w:val="es-ES"/>
        </w:rPr>
        <w:t xml:space="preserve"> </w:t>
      </w:r>
      <w:r w:rsidRPr="00162264">
        <w:rPr>
          <w:rFonts w:asciiTheme="minorHAnsi" w:hAnsiTheme="minorHAnsi"/>
          <w:sz w:val="24"/>
          <w:szCs w:val="24"/>
          <w:lang w:val="es-ES"/>
        </w:rPr>
        <w:t>credenciales</w:t>
      </w:r>
      <w:r w:rsidRPr="00162264">
        <w:rPr>
          <w:rFonts w:asciiTheme="minorHAnsi" w:hAnsiTheme="minorHAnsi"/>
          <w:spacing w:val="15"/>
          <w:sz w:val="24"/>
          <w:szCs w:val="24"/>
          <w:lang w:val="es-ES"/>
        </w:rPr>
        <w:t xml:space="preserve"> </w:t>
      </w:r>
      <w:r w:rsidRPr="00162264">
        <w:rPr>
          <w:rFonts w:asciiTheme="minorHAnsi" w:hAnsiTheme="minorHAnsi"/>
          <w:sz w:val="24"/>
          <w:szCs w:val="24"/>
          <w:lang w:val="es-ES"/>
        </w:rPr>
        <w:t>de</w:t>
      </w:r>
      <w:r w:rsidRPr="00162264">
        <w:rPr>
          <w:rFonts w:asciiTheme="minorHAnsi" w:hAnsiTheme="minorHAnsi"/>
          <w:spacing w:val="4"/>
          <w:sz w:val="24"/>
          <w:szCs w:val="24"/>
          <w:lang w:val="es-ES"/>
        </w:rPr>
        <w:t xml:space="preserve"> </w:t>
      </w:r>
      <w:r>
        <w:rPr>
          <w:rFonts w:asciiTheme="minorHAnsi" w:hAnsiTheme="minorHAnsi"/>
          <w:spacing w:val="4"/>
          <w:sz w:val="24"/>
          <w:szCs w:val="24"/>
          <w:lang w:val="es-ES"/>
        </w:rPr>
        <w:t>Equivalencia</w:t>
      </w:r>
      <w:r w:rsidRPr="00162264">
        <w:rPr>
          <w:rFonts w:asciiTheme="minorHAnsi" w:hAnsiTheme="minorHAnsi"/>
          <w:spacing w:val="15"/>
          <w:sz w:val="24"/>
          <w:szCs w:val="24"/>
          <w:lang w:val="es-ES"/>
        </w:rPr>
        <w:t xml:space="preserve"> </w:t>
      </w:r>
      <w:r w:rsidRPr="00162264">
        <w:rPr>
          <w:rFonts w:asciiTheme="minorHAnsi" w:hAnsiTheme="minorHAnsi"/>
          <w:sz w:val="24"/>
          <w:szCs w:val="24"/>
          <w:lang w:val="es-ES"/>
        </w:rPr>
        <w:t>efectuadas</w:t>
      </w:r>
      <w:r w:rsidRPr="00162264">
        <w:rPr>
          <w:rFonts w:asciiTheme="minorHAnsi" w:hAnsiTheme="minorHAnsi"/>
          <w:spacing w:val="15"/>
          <w:sz w:val="24"/>
          <w:szCs w:val="24"/>
          <w:lang w:val="es-ES"/>
        </w:rPr>
        <w:t xml:space="preserve"> </w:t>
      </w:r>
      <w:r w:rsidRPr="00162264">
        <w:rPr>
          <w:rFonts w:asciiTheme="minorHAnsi" w:hAnsiTheme="minorHAnsi"/>
          <w:sz w:val="24"/>
          <w:szCs w:val="24"/>
          <w:lang w:val="es-ES"/>
        </w:rPr>
        <w:t>en</w:t>
      </w:r>
      <w:r w:rsidRPr="00162264">
        <w:rPr>
          <w:rFonts w:asciiTheme="minorHAnsi" w:hAnsiTheme="minorHAnsi"/>
          <w:spacing w:val="4"/>
          <w:sz w:val="24"/>
          <w:szCs w:val="24"/>
          <w:lang w:val="es-ES"/>
        </w:rPr>
        <w:t xml:space="preserve"> </w:t>
      </w:r>
      <w:r w:rsidRPr="00162264">
        <w:rPr>
          <w:rFonts w:asciiTheme="minorHAnsi" w:hAnsiTheme="minorHAnsi"/>
          <w:sz w:val="24"/>
          <w:szCs w:val="24"/>
          <w:lang w:val="es-ES"/>
        </w:rPr>
        <w:t>la</w:t>
      </w:r>
      <w:r w:rsidRPr="00162264">
        <w:rPr>
          <w:rFonts w:asciiTheme="minorHAnsi" w:hAnsiTheme="minorHAnsi"/>
          <w:spacing w:val="-1"/>
          <w:sz w:val="24"/>
          <w:szCs w:val="24"/>
          <w:lang w:val="es-ES"/>
        </w:rPr>
        <w:t xml:space="preserve"> </w:t>
      </w:r>
      <w:r w:rsidRPr="00162264">
        <w:rPr>
          <w:rFonts w:asciiTheme="minorHAnsi" w:hAnsiTheme="minorHAnsi"/>
          <w:sz w:val="24"/>
          <w:szCs w:val="24"/>
          <w:lang w:val="es-ES"/>
        </w:rPr>
        <w:t>Universidad</w:t>
      </w:r>
      <w:r>
        <w:rPr>
          <w:rFonts w:asciiTheme="minorHAnsi" w:hAnsiTheme="minorHAnsi"/>
          <w:sz w:val="24"/>
          <w:szCs w:val="24"/>
          <w:lang w:val="es-ES"/>
        </w:rPr>
        <w:t>.</w:t>
      </w:r>
    </w:p>
    <w:p w:rsidR="007D5E15" w:rsidRPr="00162264" w:rsidRDefault="007D5E15" w:rsidP="007D5E15">
      <w:pPr>
        <w:spacing w:before="7" w:line="130" w:lineRule="exact"/>
        <w:rPr>
          <w:sz w:val="24"/>
          <w:szCs w:val="24"/>
          <w:lang w:val="es-ES"/>
        </w:rPr>
      </w:pPr>
    </w:p>
    <w:p w:rsidR="007D5E15" w:rsidRPr="00162264" w:rsidRDefault="007D5E15" w:rsidP="007D5E15">
      <w:pPr>
        <w:spacing w:line="200" w:lineRule="exact"/>
        <w:rPr>
          <w:sz w:val="24"/>
          <w:szCs w:val="24"/>
          <w:lang w:val="es-ES"/>
        </w:rPr>
      </w:pPr>
    </w:p>
    <w:p w:rsidR="007D5E15" w:rsidRDefault="007D5E15" w:rsidP="007D5E15">
      <w:pPr>
        <w:ind w:left="386" w:right="6014"/>
        <w:jc w:val="both"/>
        <w:rPr>
          <w:rFonts w:eastAsia="Arial" w:cs="Arial"/>
          <w:b/>
          <w:bCs/>
          <w:sz w:val="24"/>
          <w:szCs w:val="24"/>
          <w:lang w:val="es-ES"/>
        </w:rPr>
      </w:pPr>
      <w:r w:rsidRPr="00162264">
        <w:rPr>
          <w:rFonts w:eastAsia="Arial" w:cs="Arial"/>
          <w:b/>
          <w:bCs/>
          <w:sz w:val="24"/>
          <w:szCs w:val="24"/>
          <w:lang w:val="es-ES"/>
        </w:rPr>
        <w:t>Artículo</w:t>
      </w:r>
      <w:r w:rsidRPr="00162264">
        <w:rPr>
          <w:rFonts w:eastAsia="Arial" w:cs="Arial"/>
          <w:b/>
          <w:bCs/>
          <w:spacing w:val="46"/>
          <w:sz w:val="24"/>
          <w:szCs w:val="24"/>
          <w:lang w:val="es-ES"/>
        </w:rPr>
        <w:t xml:space="preserve"> </w:t>
      </w:r>
      <w:r w:rsidRPr="00162264">
        <w:rPr>
          <w:rFonts w:eastAsia="Arial" w:cs="Arial"/>
          <w:b/>
          <w:bCs/>
          <w:sz w:val="24"/>
          <w:szCs w:val="24"/>
          <w:lang w:val="es-ES"/>
        </w:rPr>
        <w:t>14.-</w:t>
      </w:r>
      <w:r w:rsidRPr="00162264">
        <w:rPr>
          <w:rFonts w:eastAsia="Arial" w:cs="Arial"/>
          <w:b/>
          <w:bCs/>
          <w:spacing w:val="13"/>
          <w:sz w:val="24"/>
          <w:szCs w:val="24"/>
          <w:lang w:val="es-ES"/>
        </w:rPr>
        <w:t xml:space="preserve"> </w:t>
      </w:r>
      <w:r w:rsidRPr="00162264">
        <w:rPr>
          <w:rFonts w:eastAsia="Arial" w:cs="Arial"/>
          <w:b/>
          <w:bCs/>
          <w:sz w:val="24"/>
          <w:szCs w:val="24"/>
          <w:lang w:val="es-ES"/>
        </w:rPr>
        <w:t>Efectos</w:t>
      </w:r>
    </w:p>
    <w:p w:rsidR="00DB5924" w:rsidRDefault="00DB5924" w:rsidP="007D5E15">
      <w:pPr>
        <w:pStyle w:val="Textoindependiente"/>
        <w:spacing w:before="11" w:line="241" w:lineRule="auto"/>
        <w:ind w:left="379" w:right="136" w:firstLine="21"/>
        <w:jc w:val="both"/>
        <w:rPr>
          <w:rFonts w:asciiTheme="minorHAnsi" w:hAnsiTheme="minorHAnsi"/>
          <w:sz w:val="24"/>
          <w:szCs w:val="24"/>
          <w:lang w:val="es-ES"/>
        </w:rPr>
      </w:pPr>
    </w:p>
    <w:p w:rsidR="007D5E15" w:rsidRDefault="007D5E15" w:rsidP="007D5E15">
      <w:pPr>
        <w:pStyle w:val="Textoindependiente"/>
        <w:spacing w:before="11" w:line="241" w:lineRule="auto"/>
        <w:ind w:left="379" w:right="136" w:firstLine="21"/>
        <w:jc w:val="both"/>
        <w:rPr>
          <w:rFonts w:asciiTheme="minorHAnsi" w:hAnsiTheme="minorHAnsi"/>
          <w:sz w:val="24"/>
          <w:szCs w:val="24"/>
          <w:lang w:val="es-ES"/>
        </w:rPr>
      </w:pPr>
      <w:r>
        <w:rPr>
          <w:rFonts w:asciiTheme="minorHAnsi" w:hAnsiTheme="minorHAnsi"/>
          <w:sz w:val="24"/>
          <w:szCs w:val="24"/>
          <w:lang w:val="es-ES"/>
        </w:rPr>
        <w:t xml:space="preserve">La equivalencia a </w:t>
      </w:r>
      <w:r w:rsidR="00C52F06">
        <w:rPr>
          <w:rFonts w:asciiTheme="minorHAnsi" w:hAnsiTheme="minorHAnsi"/>
          <w:sz w:val="24"/>
          <w:szCs w:val="24"/>
          <w:lang w:val="es-ES"/>
        </w:rPr>
        <w:t>n</w:t>
      </w:r>
      <w:r>
        <w:rPr>
          <w:rFonts w:asciiTheme="minorHAnsi" w:hAnsiTheme="minorHAnsi"/>
          <w:sz w:val="24"/>
          <w:szCs w:val="24"/>
          <w:lang w:val="es-ES"/>
        </w:rPr>
        <w:t xml:space="preserve">ivel </w:t>
      </w:r>
      <w:r w:rsidR="00C52F06">
        <w:rPr>
          <w:rFonts w:asciiTheme="minorHAnsi" w:hAnsiTheme="minorHAnsi"/>
          <w:sz w:val="24"/>
          <w:szCs w:val="24"/>
          <w:lang w:val="es-ES"/>
        </w:rPr>
        <w:t>a</w:t>
      </w:r>
      <w:r>
        <w:rPr>
          <w:rFonts w:asciiTheme="minorHAnsi" w:hAnsiTheme="minorHAnsi"/>
          <w:sz w:val="24"/>
          <w:szCs w:val="24"/>
          <w:lang w:val="es-ES"/>
        </w:rPr>
        <w:t xml:space="preserve">cadémico otorga al título extranjero, en todo el territorio nacional, desde la fecha en que sea concedida y se expida la correspondiente certificación, los efectos correspondientes al </w:t>
      </w:r>
      <w:r w:rsidR="00C52F06">
        <w:rPr>
          <w:rFonts w:asciiTheme="minorHAnsi" w:hAnsiTheme="minorHAnsi"/>
          <w:sz w:val="24"/>
          <w:szCs w:val="24"/>
          <w:lang w:val="es-ES"/>
        </w:rPr>
        <w:t>n</w:t>
      </w:r>
      <w:r>
        <w:rPr>
          <w:rFonts w:asciiTheme="minorHAnsi" w:hAnsiTheme="minorHAnsi"/>
          <w:sz w:val="24"/>
          <w:szCs w:val="24"/>
          <w:lang w:val="es-ES"/>
        </w:rPr>
        <w:t xml:space="preserve">ivel </w:t>
      </w:r>
      <w:r w:rsidR="00C52F06">
        <w:rPr>
          <w:rFonts w:asciiTheme="minorHAnsi" w:hAnsiTheme="minorHAnsi"/>
          <w:sz w:val="24"/>
          <w:szCs w:val="24"/>
          <w:lang w:val="es-ES"/>
        </w:rPr>
        <w:t>a</w:t>
      </w:r>
      <w:r>
        <w:rPr>
          <w:rFonts w:asciiTheme="minorHAnsi" w:hAnsiTheme="minorHAnsi"/>
          <w:sz w:val="24"/>
          <w:szCs w:val="24"/>
          <w:lang w:val="es-ES"/>
        </w:rPr>
        <w:t>cadémico respecto del cual se haya declarado la equivalencia.</w:t>
      </w:r>
    </w:p>
    <w:p w:rsidR="007D5E15" w:rsidRDefault="007D5E15" w:rsidP="007D5E15">
      <w:pPr>
        <w:pStyle w:val="Textoindependiente"/>
        <w:spacing w:before="11" w:line="241" w:lineRule="auto"/>
        <w:ind w:left="379" w:right="136" w:firstLine="21"/>
        <w:jc w:val="both"/>
        <w:rPr>
          <w:rFonts w:asciiTheme="minorHAnsi" w:hAnsiTheme="minorHAnsi"/>
          <w:sz w:val="24"/>
          <w:szCs w:val="24"/>
          <w:lang w:val="es-ES"/>
        </w:rPr>
      </w:pPr>
      <w:r>
        <w:rPr>
          <w:rFonts w:asciiTheme="minorHAnsi" w:hAnsiTheme="minorHAnsi"/>
          <w:sz w:val="24"/>
          <w:szCs w:val="24"/>
          <w:lang w:val="es-ES"/>
        </w:rPr>
        <w:t>La equivalencia al nivel académico de Doctor no implica, en ningún caso, la homologación, declaración de equivalencia o reconocimiento de otro u otros títulos extranjeros de los que esté en posesión el interesado, ni el reconocimiento en España a nivel distinto al de Doctor.</w:t>
      </w:r>
    </w:p>
    <w:p w:rsidR="00E52956" w:rsidRDefault="00E52956" w:rsidP="007D5E15">
      <w:pPr>
        <w:pStyle w:val="Textoindependiente"/>
        <w:spacing w:before="11" w:line="241" w:lineRule="auto"/>
        <w:ind w:left="379" w:right="136" w:firstLine="21"/>
        <w:jc w:val="both"/>
        <w:rPr>
          <w:rFonts w:asciiTheme="minorHAnsi" w:hAnsiTheme="minorHAnsi"/>
          <w:sz w:val="24"/>
          <w:szCs w:val="24"/>
          <w:lang w:val="es-ES"/>
        </w:rPr>
      </w:pPr>
    </w:p>
    <w:p w:rsidR="007D5E15" w:rsidRDefault="007D5E15" w:rsidP="007D5E15">
      <w:pPr>
        <w:pStyle w:val="Textoindependiente"/>
        <w:spacing w:before="11" w:line="241" w:lineRule="auto"/>
        <w:ind w:left="379" w:right="136" w:firstLine="21"/>
        <w:jc w:val="both"/>
        <w:rPr>
          <w:rFonts w:asciiTheme="minorHAnsi" w:hAnsiTheme="minorHAnsi"/>
          <w:b/>
          <w:sz w:val="24"/>
          <w:szCs w:val="24"/>
          <w:lang w:val="es-ES"/>
        </w:rPr>
      </w:pPr>
      <w:r w:rsidRPr="00166954">
        <w:rPr>
          <w:rFonts w:asciiTheme="minorHAnsi" w:hAnsiTheme="minorHAnsi"/>
          <w:b/>
          <w:sz w:val="24"/>
          <w:szCs w:val="24"/>
          <w:lang w:val="es-ES"/>
        </w:rPr>
        <w:t>Disposición adicional</w:t>
      </w:r>
      <w:r w:rsidR="008C13FA">
        <w:rPr>
          <w:rFonts w:asciiTheme="minorHAnsi" w:hAnsiTheme="minorHAnsi"/>
          <w:b/>
          <w:sz w:val="24"/>
          <w:szCs w:val="24"/>
          <w:lang w:val="es-ES"/>
        </w:rPr>
        <w:t xml:space="preserve"> Primera</w:t>
      </w:r>
      <w:r>
        <w:rPr>
          <w:rFonts w:asciiTheme="minorHAnsi" w:hAnsiTheme="minorHAnsi"/>
          <w:sz w:val="24"/>
          <w:szCs w:val="24"/>
          <w:lang w:val="es-ES"/>
        </w:rPr>
        <w:t xml:space="preserve">. </w:t>
      </w:r>
      <w:r w:rsidRPr="00166954">
        <w:rPr>
          <w:rFonts w:asciiTheme="minorHAnsi" w:hAnsiTheme="minorHAnsi"/>
          <w:b/>
          <w:sz w:val="24"/>
          <w:szCs w:val="24"/>
          <w:lang w:val="es-ES"/>
        </w:rPr>
        <w:t>Medidas adicionales</w:t>
      </w:r>
    </w:p>
    <w:p w:rsidR="007D5E15" w:rsidRDefault="007D5E15" w:rsidP="007D5E15">
      <w:pPr>
        <w:pStyle w:val="Textoindependiente"/>
        <w:spacing w:before="11" w:line="241" w:lineRule="auto"/>
        <w:ind w:left="379" w:right="136" w:firstLine="21"/>
        <w:jc w:val="both"/>
        <w:rPr>
          <w:rFonts w:asciiTheme="minorHAnsi" w:hAnsiTheme="minorHAnsi"/>
          <w:sz w:val="24"/>
          <w:szCs w:val="24"/>
          <w:lang w:val="es-ES"/>
        </w:rPr>
      </w:pPr>
      <w:r>
        <w:rPr>
          <w:rFonts w:asciiTheme="minorHAnsi" w:hAnsiTheme="minorHAnsi"/>
          <w:sz w:val="24"/>
          <w:szCs w:val="24"/>
          <w:lang w:val="es-ES"/>
        </w:rPr>
        <w:t>Se autoriza al Vicerrectorado de Investigación y Transferencia y a la CID (Comisión de Investigación y Doctorado) a tomar cuantas medidas sean necesarias para el desarrollo y ejecución de la presente Norma.</w:t>
      </w:r>
    </w:p>
    <w:p w:rsidR="008C13FA" w:rsidRDefault="008C13FA" w:rsidP="007D5E15">
      <w:pPr>
        <w:pStyle w:val="Textoindependiente"/>
        <w:spacing w:before="11" w:line="241" w:lineRule="auto"/>
        <w:ind w:left="379" w:right="136" w:firstLine="21"/>
        <w:jc w:val="both"/>
        <w:rPr>
          <w:rFonts w:asciiTheme="minorHAnsi" w:hAnsiTheme="minorHAnsi"/>
          <w:sz w:val="24"/>
          <w:szCs w:val="24"/>
          <w:lang w:val="es-ES"/>
        </w:rPr>
      </w:pPr>
    </w:p>
    <w:p w:rsidR="008C13FA" w:rsidRDefault="008C13FA" w:rsidP="007D5E15">
      <w:pPr>
        <w:pStyle w:val="Textoindependiente"/>
        <w:spacing w:before="11" w:line="241" w:lineRule="auto"/>
        <w:ind w:left="379" w:right="136" w:firstLine="21"/>
        <w:jc w:val="both"/>
        <w:rPr>
          <w:rFonts w:asciiTheme="minorHAnsi" w:hAnsiTheme="minorHAnsi"/>
          <w:b/>
          <w:sz w:val="24"/>
          <w:szCs w:val="24"/>
          <w:lang w:val="es-ES"/>
        </w:rPr>
      </w:pPr>
      <w:r w:rsidRPr="008C13FA">
        <w:rPr>
          <w:rFonts w:asciiTheme="minorHAnsi" w:hAnsiTheme="minorHAnsi"/>
          <w:b/>
          <w:sz w:val="24"/>
          <w:szCs w:val="24"/>
          <w:lang w:val="es-ES"/>
        </w:rPr>
        <w:t>Disposición adicional Segunda.</w:t>
      </w:r>
    </w:p>
    <w:p w:rsidR="008C13FA" w:rsidRDefault="008C13FA" w:rsidP="007D5E15">
      <w:pPr>
        <w:pStyle w:val="Textoindependiente"/>
        <w:spacing w:before="11" w:line="241" w:lineRule="auto"/>
        <w:ind w:left="379" w:right="136" w:firstLine="21"/>
        <w:jc w:val="both"/>
        <w:rPr>
          <w:rFonts w:asciiTheme="minorHAnsi" w:hAnsiTheme="minorHAnsi"/>
          <w:sz w:val="24"/>
          <w:szCs w:val="24"/>
          <w:lang w:val="es-ES"/>
        </w:rPr>
      </w:pPr>
      <w:r>
        <w:rPr>
          <w:rFonts w:asciiTheme="minorHAnsi" w:hAnsiTheme="minorHAnsi"/>
          <w:sz w:val="24"/>
          <w:szCs w:val="24"/>
          <w:lang w:val="es-ES"/>
        </w:rPr>
        <w:t>Serán tenidos en cuenta los Convenios Bilaterales sobre Reconocimiento a efectos académicos suscritos por España</w:t>
      </w:r>
      <w:r w:rsidR="00145336">
        <w:rPr>
          <w:rFonts w:asciiTheme="minorHAnsi" w:hAnsiTheme="minorHAnsi"/>
          <w:sz w:val="24"/>
          <w:szCs w:val="24"/>
          <w:lang w:val="es-ES"/>
        </w:rPr>
        <w:t>.</w:t>
      </w:r>
    </w:p>
    <w:p w:rsidR="0028761A" w:rsidRDefault="0028761A" w:rsidP="007D5E15">
      <w:pPr>
        <w:pStyle w:val="Textoindependiente"/>
        <w:spacing w:before="11" w:line="241" w:lineRule="auto"/>
        <w:ind w:left="379" w:right="136" w:firstLine="21"/>
        <w:jc w:val="both"/>
        <w:rPr>
          <w:rFonts w:asciiTheme="minorHAnsi" w:hAnsiTheme="minorHAnsi"/>
          <w:sz w:val="24"/>
          <w:szCs w:val="24"/>
          <w:lang w:val="es-ES"/>
        </w:rPr>
      </w:pPr>
    </w:p>
    <w:p w:rsidR="008C13FA" w:rsidRDefault="0028761A" w:rsidP="007D5E15">
      <w:pPr>
        <w:pStyle w:val="Textoindependiente"/>
        <w:spacing w:before="11" w:line="241" w:lineRule="auto"/>
        <w:ind w:left="379" w:right="136" w:firstLine="21"/>
        <w:jc w:val="both"/>
        <w:rPr>
          <w:rFonts w:asciiTheme="minorHAnsi" w:hAnsiTheme="minorHAnsi"/>
          <w:b/>
          <w:sz w:val="24"/>
          <w:szCs w:val="24"/>
          <w:lang w:val="es-ES"/>
        </w:rPr>
      </w:pPr>
      <w:r w:rsidRPr="002C0BEB">
        <w:rPr>
          <w:rFonts w:asciiTheme="minorHAnsi" w:hAnsiTheme="minorHAnsi"/>
          <w:b/>
          <w:sz w:val="24"/>
          <w:szCs w:val="24"/>
          <w:lang w:val="es-ES"/>
        </w:rPr>
        <w:t>Disposición Transitoria.</w:t>
      </w:r>
    </w:p>
    <w:p w:rsidR="0028761A" w:rsidRDefault="0028761A" w:rsidP="007D5E15">
      <w:pPr>
        <w:pStyle w:val="Textoindependiente"/>
        <w:spacing w:before="11" w:line="241" w:lineRule="auto"/>
        <w:ind w:left="379" w:right="136" w:firstLine="21"/>
        <w:jc w:val="both"/>
        <w:rPr>
          <w:rFonts w:asciiTheme="minorHAnsi" w:hAnsiTheme="minorHAnsi"/>
          <w:sz w:val="24"/>
          <w:szCs w:val="24"/>
          <w:lang w:val="es-ES"/>
        </w:rPr>
      </w:pPr>
      <w:r>
        <w:rPr>
          <w:rFonts w:asciiTheme="minorHAnsi" w:hAnsiTheme="minorHAnsi"/>
          <w:sz w:val="24"/>
          <w:szCs w:val="24"/>
          <w:lang w:val="es-ES"/>
        </w:rPr>
        <w:t xml:space="preserve">Los expedientes de homologación de títulos extranjeros de educación superior iniciados </w:t>
      </w:r>
      <w:r w:rsidR="009348C1">
        <w:rPr>
          <w:rFonts w:asciiTheme="minorHAnsi" w:hAnsiTheme="minorHAnsi"/>
          <w:sz w:val="24"/>
          <w:szCs w:val="24"/>
          <w:lang w:val="es-ES"/>
        </w:rPr>
        <w:t xml:space="preserve">en la UNED </w:t>
      </w:r>
      <w:r>
        <w:rPr>
          <w:rFonts w:asciiTheme="minorHAnsi" w:hAnsiTheme="minorHAnsi"/>
          <w:sz w:val="24"/>
          <w:szCs w:val="24"/>
          <w:lang w:val="es-ES"/>
        </w:rPr>
        <w:t>con anterioridad a la entrada en vigor de este Reglamento, continuarán su tramitación y se resolverán de acuerdo con la normativa vigente en el momento de su iniciación.</w:t>
      </w:r>
    </w:p>
    <w:p w:rsidR="002C0BEB" w:rsidRDefault="002C0BEB" w:rsidP="007D5E15">
      <w:pPr>
        <w:pStyle w:val="Textoindependiente"/>
        <w:spacing w:before="11" w:line="241" w:lineRule="auto"/>
        <w:ind w:left="379" w:right="136" w:firstLine="21"/>
        <w:jc w:val="both"/>
        <w:rPr>
          <w:rFonts w:asciiTheme="minorHAnsi" w:hAnsiTheme="minorHAnsi"/>
          <w:sz w:val="24"/>
          <w:szCs w:val="24"/>
          <w:lang w:val="es-ES"/>
        </w:rPr>
      </w:pPr>
    </w:p>
    <w:p w:rsidR="0028761A" w:rsidRDefault="0028761A" w:rsidP="007D5E15">
      <w:pPr>
        <w:pStyle w:val="Textoindependiente"/>
        <w:spacing w:before="11" w:line="241" w:lineRule="auto"/>
        <w:ind w:left="379" w:right="136" w:firstLine="21"/>
        <w:jc w:val="both"/>
        <w:rPr>
          <w:rFonts w:asciiTheme="minorHAnsi" w:hAnsiTheme="minorHAnsi"/>
          <w:b/>
          <w:sz w:val="24"/>
          <w:szCs w:val="24"/>
          <w:lang w:val="es-ES"/>
        </w:rPr>
      </w:pPr>
      <w:r w:rsidRPr="002C0BEB">
        <w:rPr>
          <w:rFonts w:asciiTheme="minorHAnsi" w:hAnsiTheme="minorHAnsi"/>
          <w:b/>
          <w:sz w:val="24"/>
          <w:szCs w:val="24"/>
          <w:lang w:val="es-ES"/>
        </w:rPr>
        <w:t>Disposición Derogatoria.</w:t>
      </w:r>
    </w:p>
    <w:p w:rsidR="0028761A" w:rsidRPr="00162264" w:rsidRDefault="002C0BEB" w:rsidP="007D5E15">
      <w:pPr>
        <w:pStyle w:val="Textoindependiente"/>
        <w:spacing w:before="11" w:line="241" w:lineRule="auto"/>
        <w:ind w:left="379" w:right="136" w:firstLine="21"/>
        <w:jc w:val="both"/>
        <w:rPr>
          <w:rFonts w:asciiTheme="minorHAnsi" w:hAnsiTheme="minorHAnsi"/>
          <w:sz w:val="24"/>
          <w:szCs w:val="24"/>
          <w:lang w:val="es-ES"/>
        </w:rPr>
      </w:pPr>
      <w:r>
        <w:rPr>
          <w:rFonts w:asciiTheme="minorHAnsi" w:hAnsiTheme="minorHAnsi"/>
          <w:sz w:val="24"/>
          <w:szCs w:val="24"/>
          <w:lang w:val="es-ES"/>
        </w:rPr>
        <w:t xml:space="preserve">Queda derogado el anterior Procedimiento de homologación de títulos extranjeros de educación superior de Doctor por la UNED, aprobado por el Consejo de Gobierno de 29 de junio de 2007. </w:t>
      </w:r>
      <w:r w:rsidR="0028761A">
        <w:rPr>
          <w:rFonts w:asciiTheme="minorHAnsi" w:hAnsiTheme="minorHAnsi"/>
          <w:sz w:val="24"/>
          <w:szCs w:val="24"/>
          <w:lang w:val="es-ES"/>
        </w:rPr>
        <w:t xml:space="preserve"> </w:t>
      </w:r>
    </w:p>
    <w:p w:rsidR="007D5E15" w:rsidRDefault="007D5E15" w:rsidP="007D5E15">
      <w:pPr>
        <w:spacing w:before="5" w:line="130" w:lineRule="exact"/>
        <w:rPr>
          <w:sz w:val="24"/>
          <w:szCs w:val="24"/>
          <w:lang w:val="es-ES"/>
        </w:rPr>
      </w:pPr>
    </w:p>
    <w:p w:rsidR="00C61D54" w:rsidRPr="00162264" w:rsidRDefault="00C61D54" w:rsidP="007D5E15">
      <w:pPr>
        <w:spacing w:before="5" w:line="130" w:lineRule="exact"/>
        <w:rPr>
          <w:sz w:val="24"/>
          <w:szCs w:val="24"/>
          <w:lang w:val="es-ES"/>
        </w:rPr>
      </w:pPr>
    </w:p>
    <w:p w:rsidR="007D5E15" w:rsidRDefault="007D5E15" w:rsidP="007D5E15">
      <w:pPr>
        <w:ind w:left="379" w:right="4425"/>
        <w:jc w:val="both"/>
        <w:rPr>
          <w:rFonts w:eastAsia="Arial" w:cs="Arial"/>
          <w:b/>
          <w:bCs/>
          <w:sz w:val="24"/>
          <w:szCs w:val="24"/>
          <w:lang w:val="es-ES"/>
        </w:rPr>
      </w:pPr>
      <w:r w:rsidRPr="00162264">
        <w:rPr>
          <w:rFonts w:eastAsia="Arial" w:cs="Arial"/>
          <w:b/>
          <w:bCs/>
          <w:sz w:val="24"/>
          <w:szCs w:val="24"/>
          <w:lang w:val="es-ES"/>
        </w:rPr>
        <w:t>Disposición</w:t>
      </w:r>
      <w:r w:rsidRPr="00162264">
        <w:rPr>
          <w:rFonts w:eastAsia="Arial" w:cs="Arial"/>
          <w:b/>
          <w:bCs/>
          <w:spacing w:val="39"/>
          <w:sz w:val="24"/>
          <w:szCs w:val="24"/>
          <w:lang w:val="es-ES"/>
        </w:rPr>
        <w:t xml:space="preserve"> </w:t>
      </w:r>
      <w:r w:rsidRPr="00162264">
        <w:rPr>
          <w:rFonts w:eastAsia="Arial" w:cs="Arial"/>
          <w:b/>
          <w:bCs/>
          <w:sz w:val="24"/>
          <w:szCs w:val="24"/>
          <w:lang w:val="es-ES"/>
        </w:rPr>
        <w:t>Final.</w:t>
      </w:r>
      <w:r w:rsidRPr="00162264">
        <w:rPr>
          <w:rFonts w:eastAsia="Arial" w:cs="Arial"/>
          <w:b/>
          <w:bCs/>
          <w:spacing w:val="15"/>
          <w:sz w:val="24"/>
          <w:szCs w:val="24"/>
          <w:lang w:val="es-ES"/>
        </w:rPr>
        <w:t xml:space="preserve"> </w:t>
      </w:r>
      <w:r w:rsidRPr="00162264">
        <w:rPr>
          <w:rFonts w:eastAsia="Arial" w:cs="Arial"/>
          <w:b/>
          <w:bCs/>
          <w:sz w:val="24"/>
          <w:szCs w:val="24"/>
          <w:lang w:val="es-ES"/>
        </w:rPr>
        <w:t>Entrada</w:t>
      </w:r>
      <w:r w:rsidRPr="00162264">
        <w:rPr>
          <w:rFonts w:eastAsia="Arial" w:cs="Arial"/>
          <w:b/>
          <w:bCs/>
          <w:spacing w:val="25"/>
          <w:sz w:val="24"/>
          <w:szCs w:val="24"/>
          <w:lang w:val="es-ES"/>
        </w:rPr>
        <w:t xml:space="preserve"> </w:t>
      </w:r>
      <w:r w:rsidRPr="00162264">
        <w:rPr>
          <w:rFonts w:eastAsia="Arial" w:cs="Arial"/>
          <w:b/>
          <w:bCs/>
          <w:sz w:val="24"/>
          <w:szCs w:val="24"/>
          <w:lang w:val="es-ES"/>
        </w:rPr>
        <w:t>en</w:t>
      </w:r>
      <w:r w:rsidRPr="00162264">
        <w:rPr>
          <w:rFonts w:eastAsia="Arial" w:cs="Arial"/>
          <w:b/>
          <w:bCs/>
          <w:spacing w:val="12"/>
          <w:sz w:val="24"/>
          <w:szCs w:val="24"/>
          <w:lang w:val="es-ES"/>
        </w:rPr>
        <w:t xml:space="preserve"> </w:t>
      </w:r>
      <w:r w:rsidRPr="00162264">
        <w:rPr>
          <w:rFonts w:eastAsia="Arial" w:cs="Arial"/>
          <w:b/>
          <w:bCs/>
          <w:sz w:val="24"/>
          <w:szCs w:val="24"/>
          <w:lang w:val="es-ES"/>
        </w:rPr>
        <w:t>vigor</w:t>
      </w:r>
      <w:r w:rsidR="00A21606">
        <w:rPr>
          <w:rFonts w:eastAsia="Arial" w:cs="Arial"/>
          <w:b/>
          <w:bCs/>
          <w:sz w:val="24"/>
          <w:szCs w:val="24"/>
          <w:lang w:val="es-ES"/>
        </w:rPr>
        <w:t xml:space="preserve"> </w:t>
      </w:r>
      <w:r>
        <w:rPr>
          <w:rFonts w:eastAsia="Arial" w:cs="Arial"/>
          <w:b/>
          <w:bCs/>
          <w:sz w:val="24"/>
          <w:szCs w:val="24"/>
          <w:lang w:val="es-ES"/>
        </w:rPr>
        <w:t xml:space="preserve"> </w:t>
      </w:r>
    </w:p>
    <w:p w:rsidR="00B27C26" w:rsidRDefault="007D5E15" w:rsidP="00A21606">
      <w:pPr>
        <w:pStyle w:val="Textoindependiente"/>
        <w:spacing w:before="11" w:line="260" w:lineRule="exact"/>
        <w:ind w:left="364" w:right="141" w:firstLine="14"/>
        <w:jc w:val="both"/>
        <w:rPr>
          <w:color w:val="FF0000"/>
          <w:lang w:val="es-ES"/>
        </w:rPr>
      </w:pPr>
      <w:r>
        <w:rPr>
          <w:rFonts w:asciiTheme="minorHAnsi" w:hAnsiTheme="minorHAnsi"/>
          <w:sz w:val="24"/>
          <w:szCs w:val="24"/>
          <w:lang w:val="es-ES"/>
        </w:rPr>
        <w:t>Tras su aprobación por el Consejo de Gobierno de la UNED, esta normativa entrará en vigor al día siguiente de su publicación en el BICI (Boletín interno de Coordinación Informativa)</w:t>
      </w:r>
      <w:r w:rsidR="00A21606">
        <w:rPr>
          <w:rFonts w:asciiTheme="minorHAnsi" w:hAnsiTheme="minorHAnsi"/>
          <w:spacing w:val="2"/>
          <w:sz w:val="24"/>
          <w:szCs w:val="24"/>
          <w:lang w:val="es-ES"/>
        </w:rPr>
        <w:t>.</w:t>
      </w:r>
    </w:p>
    <w:p w:rsidR="00647022" w:rsidRPr="007D5E15" w:rsidRDefault="00647022">
      <w:pPr>
        <w:rPr>
          <w:lang w:val="es-ES"/>
        </w:rPr>
      </w:pPr>
    </w:p>
    <w:sectPr w:rsidR="00647022" w:rsidRPr="007D5E15" w:rsidSect="007D5E15">
      <w:type w:val="continuous"/>
      <w:pgSz w:w="11888" w:h="16820"/>
      <w:pgMar w:top="1417" w:right="1701" w:bottom="1417" w:left="1701"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A56" w:rsidRDefault="00FB7A56" w:rsidP="005D6B46">
      <w:r>
        <w:separator/>
      </w:r>
    </w:p>
  </w:endnote>
  <w:endnote w:type="continuationSeparator" w:id="0">
    <w:p w:rsidR="00FB7A56" w:rsidRDefault="00FB7A56" w:rsidP="005D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lang w:val="es-ES"/>
      </w:rPr>
      <w:id w:val="767813875"/>
      <w:docPartObj>
        <w:docPartGallery w:val="Page Numbers (Bottom of Page)"/>
        <w:docPartUnique/>
      </w:docPartObj>
    </w:sdtPr>
    <w:sdtEndPr/>
    <w:sdtContent>
      <w:p w:rsidR="001B0FEB" w:rsidRPr="005D6B46" w:rsidRDefault="001B0FEB" w:rsidP="001B0FEB">
        <w:pPr>
          <w:pStyle w:val="Piedepgina"/>
          <w:jc w:val="right"/>
          <w:rPr>
            <w:sz w:val="20"/>
            <w:szCs w:val="20"/>
            <w:lang w:val="es-ES"/>
          </w:rPr>
        </w:pPr>
        <w:r w:rsidRPr="001B0FEB">
          <w:rPr>
            <w:noProof/>
            <w:sz w:val="20"/>
            <w:szCs w:val="20"/>
            <w:lang w:val="es-ES" w:eastAsia="es-ES"/>
          </w:rPr>
          <mc:AlternateContent>
            <mc:Choice Requires="wps">
              <w:drawing>
                <wp:anchor distT="0" distB="0" distL="114300" distR="114300" simplePos="0" relativeHeight="251659264" behindDoc="0" locked="0" layoutInCell="1" allowOverlap="1" wp14:anchorId="7E965F17" wp14:editId="69CAFD6C">
                  <wp:simplePos x="0" y="0"/>
                  <wp:positionH relativeFrom="rightMargin">
                    <wp:align>center</wp:align>
                  </wp:positionH>
                  <wp:positionV relativeFrom="bottomMargin">
                    <wp:align>center</wp:align>
                  </wp:positionV>
                  <wp:extent cx="561975" cy="561975"/>
                  <wp:effectExtent l="9525" t="9525" r="9525" b="9525"/>
                  <wp:wrapNone/>
                  <wp:docPr id="605" name="Óva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rsidR="001B0FEB" w:rsidRDefault="001B0FEB">
                              <w:pPr>
                                <w:pStyle w:val="Piedepgina"/>
                                <w:rPr>
                                  <w:color w:val="4F81BD" w:themeColor="accent1"/>
                                </w:rPr>
                              </w:pPr>
                              <w:r>
                                <w:fldChar w:fldCharType="begin"/>
                              </w:r>
                              <w:r>
                                <w:instrText>PAGE  \* MERGEFORMAT</w:instrText>
                              </w:r>
                              <w:r>
                                <w:fldChar w:fldCharType="separate"/>
                              </w:r>
                              <w:r w:rsidR="007A221C" w:rsidRPr="007A221C">
                                <w:rPr>
                                  <w:noProof/>
                                  <w:color w:val="4F81BD" w:themeColor="accent1"/>
                                  <w:lang w:val="es-ES"/>
                                </w:rPr>
                                <w:t>1</w:t>
                              </w:r>
                              <w:r>
                                <w:rPr>
                                  <w:color w:val="4F81BD" w:themeColor="accent1"/>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id="Óvalo 6" o:spid="_x0000_s1026" style="position:absolute;left:0;text-align:left;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" filled="f" fillcolor="#c0504d" strokecolor="#adc1d9" strokeweight="1pt">
                  <v:textbox inset="0,0,0,0">
                    <w:txbxContent>
                      <w:p w:rsidR="001B0FEB" w:rsidRDefault="001B0FEB">
                        <w:pPr>
                          <w:pStyle w:val="Piedepgina"/>
                          <w:rPr>
                            <w:color w:val="4F81BD" w:themeColor="accent1"/>
                          </w:rPr>
                        </w:pPr>
                        <w:r>
                          <w:fldChar w:fldCharType="begin"/>
                        </w:r>
                        <w:r>
                          <w:instrText>PAGE  \* MERGEFORMAT</w:instrText>
                        </w:r>
                        <w:r>
                          <w:fldChar w:fldCharType="separate"/>
                        </w:r>
                        <w:r w:rsidR="007A221C" w:rsidRPr="007A221C">
                          <w:rPr>
                            <w:noProof/>
                            <w:color w:val="4F81BD" w:themeColor="accent1"/>
                            <w:lang w:val="es-ES"/>
                          </w:rPr>
                          <w:t>1</w:t>
                        </w:r>
                        <w:r>
                          <w:rPr>
                            <w:color w:val="4F81BD"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A56" w:rsidRDefault="00FB7A56" w:rsidP="005D6B46">
      <w:r>
        <w:separator/>
      </w:r>
    </w:p>
  </w:footnote>
  <w:footnote w:type="continuationSeparator" w:id="0">
    <w:p w:rsidR="00FB7A56" w:rsidRDefault="00FB7A56" w:rsidP="005D6B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F121B"/>
    <w:multiLevelType w:val="hybridMultilevel"/>
    <w:tmpl w:val="76F8AB92"/>
    <w:lvl w:ilvl="0" w:tplc="0C0A0001">
      <w:start w:val="1"/>
      <w:numFmt w:val="bullet"/>
      <w:lvlText w:val=""/>
      <w:lvlJc w:val="left"/>
      <w:pPr>
        <w:ind w:left="1466" w:hanging="360"/>
      </w:pPr>
      <w:rPr>
        <w:rFonts w:ascii="Symbol" w:hAnsi="Symbol" w:hint="default"/>
      </w:rPr>
    </w:lvl>
    <w:lvl w:ilvl="1" w:tplc="0C0A0003" w:tentative="1">
      <w:start w:val="1"/>
      <w:numFmt w:val="bullet"/>
      <w:lvlText w:val="o"/>
      <w:lvlJc w:val="left"/>
      <w:pPr>
        <w:ind w:left="2186" w:hanging="360"/>
      </w:pPr>
      <w:rPr>
        <w:rFonts w:ascii="Courier New" w:hAnsi="Courier New" w:cs="Courier New" w:hint="default"/>
      </w:rPr>
    </w:lvl>
    <w:lvl w:ilvl="2" w:tplc="0C0A0005" w:tentative="1">
      <w:start w:val="1"/>
      <w:numFmt w:val="bullet"/>
      <w:lvlText w:val=""/>
      <w:lvlJc w:val="left"/>
      <w:pPr>
        <w:ind w:left="2906" w:hanging="360"/>
      </w:pPr>
      <w:rPr>
        <w:rFonts w:ascii="Wingdings" w:hAnsi="Wingdings" w:hint="default"/>
      </w:rPr>
    </w:lvl>
    <w:lvl w:ilvl="3" w:tplc="0C0A0001" w:tentative="1">
      <w:start w:val="1"/>
      <w:numFmt w:val="bullet"/>
      <w:lvlText w:val=""/>
      <w:lvlJc w:val="left"/>
      <w:pPr>
        <w:ind w:left="3626" w:hanging="360"/>
      </w:pPr>
      <w:rPr>
        <w:rFonts w:ascii="Symbol" w:hAnsi="Symbol" w:hint="default"/>
      </w:rPr>
    </w:lvl>
    <w:lvl w:ilvl="4" w:tplc="0C0A0003" w:tentative="1">
      <w:start w:val="1"/>
      <w:numFmt w:val="bullet"/>
      <w:lvlText w:val="o"/>
      <w:lvlJc w:val="left"/>
      <w:pPr>
        <w:ind w:left="4346" w:hanging="360"/>
      </w:pPr>
      <w:rPr>
        <w:rFonts w:ascii="Courier New" w:hAnsi="Courier New" w:cs="Courier New" w:hint="default"/>
      </w:rPr>
    </w:lvl>
    <w:lvl w:ilvl="5" w:tplc="0C0A0005" w:tentative="1">
      <w:start w:val="1"/>
      <w:numFmt w:val="bullet"/>
      <w:lvlText w:val=""/>
      <w:lvlJc w:val="left"/>
      <w:pPr>
        <w:ind w:left="5066" w:hanging="360"/>
      </w:pPr>
      <w:rPr>
        <w:rFonts w:ascii="Wingdings" w:hAnsi="Wingdings" w:hint="default"/>
      </w:rPr>
    </w:lvl>
    <w:lvl w:ilvl="6" w:tplc="0C0A0001" w:tentative="1">
      <w:start w:val="1"/>
      <w:numFmt w:val="bullet"/>
      <w:lvlText w:val=""/>
      <w:lvlJc w:val="left"/>
      <w:pPr>
        <w:ind w:left="5786" w:hanging="360"/>
      </w:pPr>
      <w:rPr>
        <w:rFonts w:ascii="Symbol" w:hAnsi="Symbol" w:hint="default"/>
      </w:rPr>
    </w:lvl>
    <w:lvl w:ilvl="7" w:tplc="0C0A0003" w:tentative="1">
      <w:start w:val="1"/>
      <w:numFmt w:val="bullet"/>
      <w:lvlText w:val="o"/>
      <w:lvlJc w:val="left"/>
      <w:pPr>
        <w:ind w:left="6506" w:hanging="360"/>
      </w:pPr>
      <w:rPr>
        <w:rFonts w:ascii="Courier New" w:hAnsi="Courier New" w:cs="Courier New" w:hint="default"/>
      </w:rPr>
    </w:lvl>
    <w:lvl w:ilvl="8" w:tplc="0C0A0005" w:tentative="1">
      <w:start w:val="1"/>
      <w:numFmt w:val="bullet"/>
      <w:lvlText w:val=""/>
      <w:lvlJc w:val="left"/>
      <w:pPr>
        <w:ind w:left="7226" w:hanging="360"/>
      </w:pPr>
      <w:rPr>
        <w:rFonts w:ascii="Wingdings" w:hAnsi="Wingdings" w:hint="default"/>
      </w:rPr>
    </w:lvl>
  </w:abstractNum>
  <w:abstractNum w:abstractNumId="1">
    <w:nsid w:val="10316D15"/>
    <w:multiLevelType w:val="hybridMultilevel"/>
    <w:tmpl w:val="AE8256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1202871"/>
    <w:multiLevelType w:val="hybridMultilevel"/>
    <w:tmpl w:val="6846A6F4"/>
    <w:lvl w:ilvl="0" w:tplc="7A3E3A98">
      <w:start w:val="1"/>
      <w:numFmt w:val="lowerLetter"/>
      <w:lvlText w:val="%1)"/>
      <w:lvlJc w:val="left"/>
      <w:pPr>
        <w:ind w:left="1068" w:hanging="360"/>
      </w:pPr>
      <w:rPr>
        <w:rFonts w:hint="default"/>
        <w:w w:val="95"/>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34566D9"/>
    <w:multiLevelType w:val="multilevel"/>
    <w:tmpl w:val="08C6DF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47C0FDA"/>
    <w:multiLevelType w:val="hybridMultilevel"/>
    <w:tmpl w:val="F7A056CA"/>
    <w:lvl w:ilvl="0" w:tplc="FF5C1AE8">
      <w:start w:val="1"/>
      <w:numFmt w:val="decimal"/>
      <w:lvlText w:val="%1."/>
      <w:lvlJc w:val="left"/>
      <w:pPr>
        <w:ind w:hanging="274"/>
      </w:pPr>
      <w:rPr>
        <w:rFonts w:ascii="Arial" w:eastAsia="Arial" w:hAnsi="Arial" w:hint="default"/>
        <w:sz w:val="23"/>
        <w:szCs w:val="23"/>
      </w:rPr>
    </w:lvl>
    <w:lvl w:ilvl="1" w:tplc="8F6808CA">
      <w:start w:val="1"/>
      <w:numFmt w:val="bullet"/>
      <w:lvlText w:val="•"/>
      <w:lvlJc w:val="left"/>
      <w:rPr>
        <w:rFonts w:hint="default"/>
      </w:rPr>
    </w:lvl>
    <w:lvl w:ilvl="2" w:tplc="A1DE6496">
      <w:start w:val="1"/>
      <w:numFmt w:val="bullet"/>
      <w:lvlText w:val="•"/>
      <w:lvlJc w:val="left"/>
      <w:rPr>
        <w:rFonts w:hint="default"/>
      </w:rPr>
    </w:lvl>
    <w:lvl w:ilvl="3" w:tplc="6B88DCA4">
      <w:start w:val="1"/>
      <w:numFmt w:val="bullet"/>
      <w:lvlText w:val="•"/>
      <w:lvlJc w:val="left"/>
      <w:rPr>
        <w:rFonts w:hint="default"/>
      </w:rPr>
    </w:lvl>
    <w:lvl w:ilvl="4" w:tplc="3080FDE2">
      <w:start w:val="1"/>
      <w:numFmt w:val="bullet"/>
      <w:lvlText w:val="•"/>
      <w:lvlJc w:val="left"/>
      <w:rPr>
        <w:rFonts w:hint="default"/>
      </w:rPr>
    </w:lvl>
    <w:lvl w:ilvl="5" w:tplc="4EAEE21A">
      <w:start w:val="1"/>
      <w:numFmt w:val="bullet"/>
      <w:lvlText w:val="•"/>
      <w:lvlJc w:val="left"/>
      <w:rPr>
        <w:rFonts w:hint="default"/>
      </w:rPr>
    </w:lvl>
    <w:lvl w:ilvl="6" w:tplc="AEC43306">
      <w:start w:val="1"/>
      <w:numFmt w:val="bullet"/>
      <w:lvlText w:val="•"/>
      <w:lvlJc w:val="left"/>
      <w:rPr>
        <w:rFonts w:hint="default"/>
      </w:rPr>
    </w:lvl>
    <w:lvl w:ilvl="7" w:tplc="BF0A72D6">
      <w:start w:val="1"/>
      <w:numFmt w:val="bullet"/>
      <w:lvlText w:val="•"/>
      <w:lvlJc w:val="left"/>
      <w:rPr>
        <w:rFonts w:hint="default"/>
      </w:rPr>
    </w:lvl>
    <w:lvl w:ilvl="8" w:tplc="11B49A0C">
      <w:start w:val="1"/>
      <w:numFmt w:val="bullet"/>
      <w:lvlText w:val="•"/>
      <w:lvlJc w:val="left"/>
      <w:rPr>
        <w:rFonts w:hint="default"/>
      </w:rPr>
    </w:lvl>
  </w:abstractNum>
  <w:abstractNum w:abstractNumId="5">
    <w:nsid w:val="179860E5"/>
    <w:multiLevelType w:val="multilevel"/>
    <w:tmpl w:val="08C6DF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DCF4F3A"/>
    <w:multiLevelType w:val="hybridMultilevel"/>
    <w:tmpl w:val="745C7650"/>
    <w:lvl w:ilvl="0" w:tplc="5BD46D0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E79343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976FB4"/>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876B43"/>
    <w:multiLevelType w:val="hybridMultilevel"/>
    <w:tmpl w:val="4D7ABD12"/>
    <w:lvl w:ilvl="0" w:tplc="0C0A0017">
      <w:start w:val="10"/>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5FB3D76"/>
    <w:multiLevelType w:val="multilevel"/>
    <w:tmpl w:val="08C6DF7C"/>
    <w:lvl w:ilvl="0">
      <w:start w:val="1"/>
      <w:numFmt w:val="decimal"/>
      <w:lvlText w:val="%1."/>
      <w:lvlJc w:val="left"/>
      <w:pPr>
        <w:ind w:left="360" w:hanging="360"/>
      </w:pPr>
      <w:rPr>
        <w:rFonts w:hint="default"/>
        <w:sz w:val="23"/>
        <w:szCs w:val="23"/>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2AB052F0"/>
    <w:multiLevelType w:val="hybridMultilevel"/>
    <w:tmpl w:val="313A031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FD4179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01A0A38"/>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5302081"/>
    <w:multiLevelType w:val="multilevel"/>
    <w:tmpl w:val="08C6DF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93C73B5"/>
    <w:multiLevelType w:val="hybridMultilevel"/>
    <w:tmpl w:val="5770D3BE"/>
    <w:lvl w:ilvl="0" w:tplc="999C5E84">
      <w:start w:val="1"/>
      <w:numFmt w:val="lowerLetter"/>
      <w:lvlText w:val="%1)"/>
      <w:lvlJc w:val="left"/>
      <w:pPr>
        <w:ind w:hanging="375"/>
      </w:pPr>
      <w:rPr>
        <w:rFonts w:ascii="Arial" w:eastAsia="Arial" w:hAnsi="Arial" w:hint="default"/>
        <w:w w:val="101"/>
        <w:sz w:val="23"/>
        <w:szCs w:val="23"/>
      </w:rPr>
    </w:lvl>
    <w:lvl w:ilvl="1" w:tplc="6CD6EE2A">
      <w:start w:val="1"/>
      <w:numFmt w:val="bullet"/>
      <w:lvlText w:val="•"/>
      <w:lvlJc w:val="left"/>
      <w:rPr>
        <w:rFonts w:hint="default"/>
      </w:rPr>
    </w:lvl>
    <w:lvl w:ilvl="2" w:tplc="553C5C4E">
      <w:start w:val="1"/>
      <w:numFmt w:val="bullet"/>
      <w:lvlText w:val="•"/>
      <w:lvlJc w:val="left"/>
      <w:rPr>
        <w:rFonts w:hint="default"/>
      </w:rPr>
    </w:lvl>
    <w:lvl w:ilvl="3" w:tplc="7E587AEC">
      <w:start w:val="1"/>
      <w:numFmt w:val="bullet"/>
      <w:lvlText w:val="•"/>
      <w:lvlJc w:val="left"/>
      <w:rPr>
        <w:rFonts w:hint="default"/>
      </w:rPr>
    </w:lvl>
    <w:lvl w:ilvl="4" w:tplc="4EF691EA">
      <w:start w:val="1"/>
      <w:numFmt w:val="bullet"/>
      <w:lvlText w:val="•"/>
      <w:lvlJc w:val="left"/>
      <w:rPr>
        <w:rFonts w:hint="default"/>
      </w:rPr>
    </w:lvl>
    <w:lvl w:ilvl="5" w:tplc="47586B94">
      <w:start w:val="1"/>
      <w:numFmt w:val="bullet"/>
      <w:lvlText w:val="•"/>
      <w:lvlJc w:val="left"/>
      <w:rPr>
        <w:rFonts w:hint="default"/>
      </w:rPr>
    </w:lvl>
    <w:lvl w:ilvl="6" w:tplc="76144B84">
      <w:start w:val="1"/>
      <w:numFmt w:val="bullet"/>
      <w:lvlText w:val="•"/>
      <w:lvlJc w:val="left"/>
      <w:rPr>
        <w:rFonts w:hint="default"/>
      </w:rPr>
    </w:lvl>
    <w:lvl w:ilvl="7" w:tplc="5604730A">
      <w:start w:val="1"/>
      <w:numFmt w:val="bullet"/>
      <w:lvlText w:val="•"/>
      <w:lvlJc w:val="left"/>
      <w:rPr>
        <w:rFonts w:hint="default"/>
      </w:rPr>
    </w:lvl>
    <w:lvl w:ilvl="8" w:tplc="E81E5E46">
      <w:start w:val="1"/>
      <w:numFmt w:val="bullet"/>
      <w:lvlText w:val="•"/>
      <w:lvlJc w:val="left"/>
      <w:rPr>
        <w:rFonts w:hint="default"/>
      </w:rPr>
    </w:lvl>
  </w:abstractNum>
  <w:abstractNum w:abstractNumId="16">
    <w:nsid w:val="412A2E35"/>
    <w:multiLevelType w:val="hybridMultilevel"/>
    <w:tmpl w:val="B1AA50C4"/>
    <w:lvl w:ilvl="0" w:tplc="0C0A000D">
      <w:start w:val="1"/>
      <w:numFmt w:val="bullet"/>
      <w:lvlText w:val=""/>
      <w:lvlJc w:val="left"/>
      <w:pPr>
        <w:ind w:left="2844" w:hanging="360"/>
      </w:pPr>
      <w:rPr>
        <w:rFonts w:ascii="Wingdings" w:hAnsi="Wingdings"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17">
    <w:nsid w:val="47042212"/>
    <w:multiLevelType w:val="hybridMultilevel"/>
    <w:tmpl w:val="63EE02CA"/>
    <w:lvl w:ilvl="0" w:tplc="70B2D3E0">
      <w:start w:val="1"/>
      <w:numFmt w:val="decimal"/>
      <w:lvlText w:val="%1."/>
      <w:lvlJc w:val="left"/>
      <w:pPr>
        <w:ind w:hanging="339"/>
      </w:pPr>
      <w:rPr>
        <w:rFonts w:ascii="Arial" w:eastAsia="Arial" w:hAnsi="Arial" w:hint="default"/>
        <w:sz w:val="23"/>
        <w:szCs w:val="23"/>
      </w:rPr>
    </w:lvl>
    <w:lvl w:ilvl="1" w:tplc="B7B635C2">
      <w:start w:val="1"/>
      <w:numFmt w:val="bullet"/>
      <w:lvlText w:val="•"/>
      <w:lvlJc w:val="left"/>
      <w:rPr>
        <w:rFonts w:hint="default"/>
      </w:rPr>
    </w:lvl>
    <w:lvl w:ilvl="2" w:tplc="AE14E420">
      <w:start w:val="1"/>
      <w:numFmt w:val="bullet"/>
      <w:lvlText w:val="•"/>
      <w:lvlJc w:val="left"/>
      <w:rPr>
        <w:rFonts w:hint="default"/>
      </w:rPr>
    </w:lvl>
    <w:lvl w:ilvl="3" w:tplc="4C581DAE">
      <w:start w:val="1"/>
      <w:numFmt w:val="bullet"/>
      <w:lvlText w:val="•"/>
      <w:lvlJc w:val="left"/>
      <w:rPr>
        <w:rFonts w:hint="default"/>
      </w:rPr>
    </w:lvl>
    <w:lvl w:ilvl="4" w:tplc="F5382DFA">
      <w:start w:val="1"/>
      <w:numFmt w:val="bullet"/>
      <w:lvlText w:val="•"/>
      <w:lvlJc w:val="left"/>
      <w:rPr>
        <w:rFonts w:hint="default"/>
      </w:rPr>
    </w:lvl>
    <w:lvl w:ilvl="5" w:tplc="4E6025D6">
      <w:start w:val="1"/>
      <w:numFmt w:val="bullet"/>
      <w:lvlText w:val="•"/>
      <w:lvlJc w:val="left"/>
      <w:rPr>
        <w:rFonts w:hint="default"/>
      </w:rPr>
    </w:lvl>
    <w:lvl w:ilvl="6" w:tplc="DF0EC096">
      <w:start w:val="1"/>
      <w:numFmt w:val="bullet"/>
      <w:lvlText w:val="•"/>
      <w:lvlJc w:val="left"/>
      <w:rPr>
        <w:rFonts w:hint="default"/>
      </w:rPr>
    </w:lvl>
    <w:lvl w:ilvl="7" w:tplc="C0169B10">
      <w:start w:val="1"/>
      <w:numFmt w:val="bullet"/>
      <w:lvlText w:val="•"/>
      <w:lvlJc w:val="left"/>
      <w:rPr>
        <w:rFonts w:hint="default"/>
      </w:rPr>
    </w:lvl>
    <w:lvl w:ilvl="8" w:tplc="3FFE849C">
      <w:start w:val="1"/>
      <w:numFmt w:val="bullet"/>
      <w:lvlText w:val="•"/>
      <w:lvlJc w:val="left"/>
      <w:rPr>
        <w:rFonts w:hint="default"/>
      </w:rPr>
    </w:lvl>
  </w:abstractNum>
  <w:abstractNum w:abstractNumId="18">
    <w:nsid w:val="482C7706"/>
    <w:multiLevelType w:val="multilevel"/>
    <w:tmpl w:val="08C6DF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A862C53"/>
    <w:multiLevelType w:val="hybridMultilevel"/>
    <w:tmpl w:val="493AA658"/>
    <w:lvl w:ilvl="0" w:tplc="F0522C46">
      <w:start w:val="4"/>
      <w:numFmt w:val="lowerLetter"/>
      <w:lvlText w:val="%1)"/>
      <w:lvlJc w:val="left"/>
      <w:pPr>
        <w:ind w:hanging="303"/>
      </w:pPr>
      <w:rPr>
        <w:rFonts w:ascii="Arial" w:eastAsia="Arial" w:hAnsi="Arial" w:hint="default"/>
        <w:w w:val="101"/>
        <w:sz w:val="23"/>
        <w:szCs w:val="23"/>
      </w:rPr>
    </w:lvl>
    <w:lvl w:ilvl="1" w:tplc="BE044F92">
      <w:start w:val="1"/>
      <w:numFmt w:val="bullet"/>
      <w:lvlText w:val="•"/>
      <w:lvlJc w:val="left"/>
      <w:rPr>
        <w:rFonts w:hint="default"/>
      </w:rPr>
    </w:lvl>
    <w:lvl w:ilvl="2" w:tplc="0D189250">
      <w:start w:val="1"/>
      <w:numFmt w:val="bullet"/>
      <w:lvlText w:val="•"/>
      <w:lvlJc w:val="left"/>
      <w:rPr>
        <w:rFonts w:hint="default"/>
      </w:rPr>
    </w:lvl>
    <w:lvl w:ilvl="3" w:tplc="A47EDDDE">
      <w:start w:val="1"/>
      <w:numFmt w:val="bullet"/>
      <w:lvlText w:val="•"/>
      <w:lvlJc w:val="left"/>
      <w:rPr>
        <w:rFonts w:hint="default"/>
      </w:rPr>
    </w:lvl>
    <w:lvl w:ilvl="4" w:tplc="0E7C00CE">
      <w:start w:val="1"/>
      <w:numFmt w:val="bullet"/>
      <w:lvlText w:val="•"/>
      <w:lvlJc w:val="left"/>
      <w:rPr>
        <w:rFonts w:hint="default"/>
      </w:rPr>
    </w:lvl>
    <w:lvl w:ilvl="5" w:tplc="2A661926">
      <w:start w:val="1"/>
      <w:numFmt w:val="bullet"/>
      <w:lvlText w:val="•"/>
      <w:lvlJc w:val="left"/>
      <w:rPr>
        <w:rFonts w:hint="default"/>
      </w:rPr>
    </w:lvl>
    <w:lvl w:ilvl="6" w:tplc="328CAD94">
      <w:start w:val="1"/>
      <w:numFmt w:val="bullet"/>
      <w:lvlText w:val="•"/>
      <w:lvlJc w:val="left"/>
      <w:rPr>
        <w:rFonts w:hint="default"/>
      </w:rPr>
    </w:lvl>
    <w:lvl w:ilvl="7" w:tplc="AE267002">
      <w:start w:val="1"/>
      <w:numFmt w:val="bullet"/>
      <w:lvlText w:val="•"/>
      <w:lvlJc w:val="left"/>
      <w:rPr>
        <w:rFonts w:hint="default"/>
      </w:rPr>
    </w:lvl>
    <w:lvl w:ilvl="8" w:tplc="91F615DA">
      <w:start w:val="1"/>
      <w:numFmt w:val="bullet"/>
      <w:lvlText w:val="•"/>
      <w:lvlJc w:val="left"/>
      <w:rPr>
        <w:rFonts w:hint="default"/>
      </w:rPr>
    </w:lvl>
  </w:abstractNum>
  <w:abstractNum w:abstractNumId="20">
    <w:nsid w:val="4A8D4200"/>
    <w:multiLevelType w:val="hybridMultilevel"/>
    <w:tmpl w:val="ED544930"/>
    <w:lvl w:ilvl="0" w:tplc="11401AF4">
      <w:start w:val="1"/>
      <w:numFmt w:val="decimal"/>
      <w:lvlText w:val="%1."/>
      <w:lvlJc w:val="left"/>
      <w:pPr>
        <w:ind w:hanging="332"/>
      </w:pPr>
      <w:rPr>
        <w:rFonts w:asciiTheme="minorHAnsi" w:eastAsia="Arial" w:hAnsiTheme="minorHAnsi" w:cs="Arial"/>
        <w:w w:val="95"/>
        <w:sz w:val="23"/>
        <w:szCs w:val="23"/>
      </w:rPr>
    </w:lvl>
    <w:lvl w:ilvl="1" w:tplc="0C0A0017">
      <w:start w:val="1"/>
      <w:numFmt w:val="lowerLetter"/>
      <w:lvlText w:val="%2)"/>
      <w:lvlJc w:val="left"/>
      <w:pPr>
        <w:ind w:hanging="310"/>
      </w:pPr>
      <w:rPr>
        <w:rFonts w:hint="default"/>
        <w:w w:val="101"/>
        <w:sz w:val="23"/>
        <w:szCs w:val="23"/>
      </w:rPr>
    </w:lvl>
    <w:lvl w:ilvl="2" w:tplc="47ECA184">
      <w:start w:val="1"/>
      <w:numFmt w:val="bullet"/>
      <w:lvlText w:val="•"/>
      <w:lvlJc w:val="left"/>
      <w:rPr>
        <w:rFonts w:hint="default"/>
      </w:rPr>
    </w:lvl>
    <w:lvl w:ilvl="3" w:tplc="D2CC9054">
      <w:start w:val="1"/>
      <w:numFmt w:val="bullet"/>
      <w:lvlText w:val="•"/>
      <w:lvlJc w:val="left"/>
      <w:rPr>
        <w:rFonts w:hint="default"/>
      </w:rPr>
    </w:lvl>
    <w:lvl w:ilvl="4" w:tplc="4C5CE234">
      <w:start w:val="1"/>
      <w:numFmt w:val="bullet"/>
      <w:lvlText w:val="•"/>
      <w:lvlJc w:val="left"/>
      <w:rPr>
        <w:rFonts w:hint="default"/>
      </w:rPr>
    </w:lvl>
    <w:lvl w:ilvl="5" w:tplc="9E9685AA">
      <w:start w:val="1"/>
      <w:numFmt w:val="bullet"/>
      <w:lvlText w:val="•"/>
      <w:lvlJc w:val="left"/>
      <w:rPr>
        <w:rFonts w:hint="default"/>
      </w:rPr>
    </w:lvl>
    <w:lvl w:ilvl="6" w:tplc="700C09A0">
      <w:start w:val="1"/>
      <w:numFmt w:val="bullet"/>
      <w:lvlText w:val="•"/>
      <w:lvlJc w:val="left"/>
      <w:rPr>
        <w:rFonts w:hint="default"/>
      </w:rPr>
    </w:lvl>
    <w:lvl w:ilvl="7" w:tplc="94CE36BC">
      <w:start w:val="1"/>
      <w:numFmt w:val="bullet"/>
      <w:lvlText w:val="•"/>
      <w:lvlJc w:val="left"/>
      <w:rPr>
        <w:rFonts w:hint="default"/>
      </w:rPr>
    </w:lvl>
    <w:lvl w:ilvl="8" w:tplc="0C0A000F">
      <w:start w:val="1"/>
      <w:numFmt w:val="decimal"/>
      <w:lvlText w:val="%9."/>
      <w:lvlJc w:val="left"/>
      <w:rPr>
        <w:rFonts w:hint="default"/>
      </w:rPr>
    </w:lvl>
  </w:abstractNum>
  <w:abstractNum w:abstractNumId="21">
    <w:nsid w:val="4CA47237"/>
    <w:multiLevelType w:val="hybridMultilevel"/>
    <w:tmpl w:val="CDCCA210"/>
    <w:lvl w:ilvl="0" w:tplc="0C0A000F">
      <w:start w:val="1"/>
      <w:numFmt w:val="decimal"/>
      <w:lvlText w:val="%1."/>
      <w:lvlJc w:val="left"/>
      <w:pPr>
        <w:ind w:left="1106" w:hanging="360"/>
      </w:pPr>
    </w:lvl>
    <w:lvl w:ilvl="1" w:tplc="0C0A0019" w:tentative="1">
      <w:start w:val="1"/>
      <w:numFmt w:val="lowerLetter"/>
      <w:lvlText w:val="%2."/>
      <w:lvlJc w:val="left"/>
      <w:pPr>
        <w:ind w:left="1826" w:hanging="360"/>
      </w:pPr>
    </w:lvl>
    <w:lvl w:ilvl="2" w:tplc="0C0A001B" w:tentative="1">
      <w:start w:val="1"/>
      <w:numFmt w:val="lowerRoman"/>
      <w:lvlText w:val="%3."/>
      <w:lvlJc w:val="right"/>
      <w:pPr>
        <w:ind w:left="2546" w:hanging="180"/>
      </w:pPr>
    </w:lvl>
    <w:lvl w:ilvl="3" w:tplc="0C0A000F" w:tentative="1">
      <w:start w:val="1"/>
      <w:numFmt w:val="decimal"/>
      <w:lvlText w:val="%4."/>
      <w:lvlJc w:val="left"/>
      <w:pPr>
        <w:ind w:left="3266" w:hanging="360"/>
      </w:pPr>
    </w:lvl>
    <w:lvl w:ilvl="4" w:tplc="0C0A0019" w:tentative="1">
      <w:start w:val="1"/>
      <w:numFmt w:val="lowerLetter"/>
      <w:lvlText w:val="%5."/>
      <w:lvlJc w:val="left"/>
      <w:pPr>
        <w:ind w:left="3986" w:hanging="360"/>
      </w:pPr>
    </w:lvl>
    <w:lvl w:ilvl="5" w:tplc="0C0A001B" w:tentative="1">
      <w:start w:val="1"/>
      <w:numFmt w:val="lowerRoman"/>
      <w:lvlText w:val="%6."/>
      <w:lvlJc w:val="right"/>
      <w:pPr>
        <w:ind w:left="4706" w:hanging="180"/>
      </w:pPr>
    </w:lvl>
    <w:lvl w:ilvl="6" w:tplc="0C0A000F" w:tentative="1">
      <w:start w:val="1"/>
      <w:numFmt w:val="decimal"/>
      <w:lvlText w:val="%7."/>
      <w:lvlJc w:val="left"/>
      <w:pPr>
        <w:ind w:left="5426" w:hanging="360"/>
      </w:pPr>
    </w:lvl>
    <w:lvl w:ilvl="7" w:tplc="0C0A0019" w:tentative="1">
      <w:start w:val="1"/>
      <w:numFmt w:val="lowerLetter"/>
      <w:lvlText w:val="%8."/>
      <w:lvlJc w:val="left"/>
      <w:pPr>
        <w:ind w:left="6146" w:hanging="360"/>
      </w:pPr>
    </w:lvl>
    <w:lvl w:ilvl="8" w:tplc="0C0A001B" w:tentative="1">
      <w:start w:val="1"/>
      <w:numFmt w:val="lowerRoman"/>
      <w:lvlText w:val="%9."/>
      <w:lvlJc w:val="right"/>
      <w:pPr>
        <w:ind w:left="6866" w:hanging="180"/>
      </w:pPr>
    </w:lvl>
  </w:abstractNum>
  <w:abstractNum w:abstractNumId="22">
    <w:nsid w:val="50336FD0"/>
    <w:multiLevelType w:val="hybridMultilevel"/>
    <w:tmpl w:val="9DDA3466"/>
    <w:lvl w:ilvl="0" w:tplc="39EA4C1E">
      <w:start w:val="10"/>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nsid w:val="53AC43C3"/>
    <w:multiLevelType w:val="hybridMultilevel"/>
    <w:tmpl w:val="C2A009FE"/>
    <w:lvl w:ilvl="0" w:tplc="0C0A0017">
      <w:start w:val="1"/>
      <w:numFmt w:val="lowerLetter"/>
      <w:lvlText w:val="%1)"/>
      <w:lvlJc w:val="left"/>
      <w:pPr>
        <w:ind w:left="1783" w:hanging="360"/>
      </w:pPr>
    </w:lvl>
    <w:lvl w:ilvl="1" w:tplc="0C0A0019" w:tentative="1">
      <w:start w:val="1"/>
      <w:numFmt w:val="lowerLetter"/>
      <w:lvlText w:val="%2."/>
      <w:lvlJc w:val="left"/>
      <w:pPr>
        <w:ind w:left="2503" w:hanging="360"/>
      </w:pPr>
    </w:lvl>
    <w:lvl w:ilvl="2" w:tplc="0C0A001B" w:tentative="1">
      <w:start w:val="1"/>
      <w:numFmt w:val="lowerRoman"/>
      <w:lvlText w:val="%3."/>
      <w:lvlJc w:val="right"/>
      <w:pPr>
        <w:ind w:left="3223" w:hanging="180"/>
      </w:pPr>
    </w:lvl>
    <w:lvl w:ilvl="3" w:tplc="0C0A000F" w:tentative="1">
      <w:start w:val="1"/>
      <w:numFmt w:val="decimal"/>
      <w:lvlText w:val="%4."/>
      <w:lvlJc w:val="left"/>
      <w:pPr>
        <w:ind w:left="3943" w:hanging="360"/>
      </w:pPr>
    </w:lvl>
    <w:lvl w:ilvl="4" w:tplc="0C0A0019" w:tentative="1">
      <w:start w:val="1"/>
      <w:numFmt w:val="lowerLetter"/>
      <w:lvlText w:val="%5."/>
      <w:lvlJc w:val="left"/>
      <w:pPr>
        <w:ind w:left="4663" w:hanging="360"/>
      </w:pPr>
    </w:lvl>
    <w:lvl w:ilvl="5" w:tplc="0C0A001B" w:tentative="1">
      <w:start w:val="1"/>
      <w:numFmt w:val="lowerRoman"/>
      <w:lvlText w:val="%6."/>
      <w:lvlJc w:val="right"/>
      <w:pPr>
        <w:ind w:left="5383" w:hanging="180"/>
      </w:pPr>
    </w:lvl>
    <w:lvl w:ilvl="6" w:tplc="0C0A000F" w:tentative="1">
      <w:start w:val="1"/>
      <w:numFmt w:val="decimal"/>
      <w:lvlText w:val="%7."/>
      <w:lvlJc w:val="left"/>
      <w:pPr>
        <w:ind w:left="6103" w:hanging="360"/>
      </w:pPr>
    </w:lvl>
    <w:lvl w:ilvl="7" w:tplc="0C0A0019" w:tentative="1">
      <w:start w:val="1"/>
      <w:numFmt w:val="lowerLetter"/>
      <w:lvlText w:val="%8."/>
      <w:lvlJc w:val="left"/>
      <w:pPr>
        <w:ind w:left="6823" w:hanging="360"/>
      </w:pPr>
    </w:lvl>
    <w:lvl w:ilvl="8" w:tplc="0C0A001B" w:tentative="1">
      <w:start w:val="1"/>
      <w:numFmt w:val="lowerRoman"/>
      <w:lvlText w:val="%9."/>
      <w:lvlJc w:val="right"/>
      <w:pPr>
        <w:ind w:left="7543" w:hanging="180"/>
      </w:pPr>
    </w:lvl>
  </w:abstractNum>
  <w:abstractNum w:abstractNumId="24">
    <w:nsid w:val="54370C1A"/>
    <w:multiLevelType w:val="hybridMultilevel"/>
    <w:tmpl w:val="FEF22D00"/>
    <w:lvl w:ilvl="0" w:tplc="A9E2B2CA">
      <w:start w:val="1"/>
      <w:numFmt w:val="decimal"/>
      <w:lvlText w:val="%1."/>
      <w:lvlJc w:val="left"/>
      <w:pPr>
        <w:ind w:hanging="252"/>
      </w:pPr>
      <w:rPr>
        <w:rFonts w:ascii="Arial" w:eastAsia="Arial" w:hAnsi="Arial" w:hint="default"/>
        <w:w w:val="95"/>
        <w:sz w:val="23"/>
        <w:szCs w:val="23"/>
      </w:rPr>
    </w:lvl>
    <w:lvl w:ilvl="1" w:tplc="7A4AC6C4">
      <w:start w:val="1"/>
      <w:numFmt w:val="lowerLetter"/>
      <w:lvlText w:val="%2)"/>
      <w:lvlJc w:val="left"/>
      <w:pPr>
        <w:ind w:hanging="382"/>
      </w:pPr>
      <w:rPr>
        <w:rFonts w:ascii="Arial" w:eastAsia="Arial" w:hAnsi="Arial" w:hint="default"/>
        <w:w w:val="101"/>
        <w:sz w:val="23"/>
        <w:szCs w:val="23"/>
      </w:rPr>
    </w:lvl>
    <w:lvl w:ilvl="2" w:tplc="E62A821A">
      <w:start w:val="1"/>
      <w:numFmt w:val="bullet"/>
      <w:lvlText w:val="•"/>
      <w:lvlJc w:val="left"/>
      <w:rPr>
        <w:rFonts w:hint="default"/>
      </w:rPr>
    </w:lvl>
    <w:lvl w:ilvl="3" w:tplc="B844A468">
      <w:start w:val="1"/>
      <w:numFmt w:val="bullet"/>
      <w:lvlText w:val="•"/>
      <w:lvlJc w:val="left"/>
      <w:rPr>
        <w:rFonts w:hint="default"/>
      </w:rPr>
    </w:lvl>
    <w:lvl w:ilvl="4" w:tplc="B822813E">
      <w:start w:val="1"/>
      <w:numFmt w:val="bullet"/>
      <w:lvlText w:val="•"/>
      <w:lvlJc w:val="left"/>
      <w:rPr>
        <w:rFonts w:hint="default"/>
      </w:rPr>
    </w:lvl>
    <w:lvl w:ilvl="5" w:tplc="A89A9F7E">
      <w:start w:val="1"/>
      <w:numFmt w:val="bullet"/>
      <w:lvlText w:val="•"/>
      <w:lvlJc w:val="left"/>
      <w:rPr>
        <w:rFonts w:hint="default"/>
      </w:rPr>
    </w:lvl>
    <w:lvl w:ilvl="6" w:tplc="4D74D3E2">
      <w:start w:val="1"/>
      <w:numFmt w:val="bullet"/>
      <w:lvlText w:val="•"/>
      <w:lvlJc w:val="left"/>
      <w:rPr>
        <w:rFonts w:hint="default"/>
      </w:rPr>
    </w:lvl>
    <w:lvl w:ilvl="7" w:tplc="27DC96A8">
      <w:start w:val="1"/>
      <w:numFmt w:val="bullet"/>
      <w:lvlText w:val="•"/>
      <w:lvlJc w:val="left"/>
      <w:rPr>
        <w:rFonts w:hint="default"/>
      </w:rPr>
    </w:lvl>
    <w:lvl w:ilvl="8" w:tplc="5A9C78F4">
      <w:start w:val="1"/>
      <w:numFmt w:val="bullet"/>
      <w:lvlText w:val="•"/>
      <w:lvlJc w:val="left"/>
      <w:rPr>
        <w:rFonts w:hint="default"/>
      </w:rPr>
    </w:lvl>
  </w:abstractNum>
  <w:abstractNum w:abstractNumId="25">
    <w:nsid w:val="55D4659F"/>
    <w:multiLevelType w:val="multilevel"/>
    <w:tmpl w:val="08C6DF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5B9C383C"/>
    <w:multiLevelType w:val="multilevel"/>
    <w:tmpl w:val="08C6DF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06253AE"/>
    <w:multiLevelType w:val="hybridMultilevel"/>
    <w:tmpl w:val="E08255F4"/>
    <w:lvl w:ilvl="0" w:tplc="0324EEB2">
      <w:start w:val="1"/>
      <w:numFmt w:val="lowerLetter"/>
      <w:lvlText w:val="%1)"/>
      <w:lvlJc w:val="left"/>
      <w:pPr>
        <w:ind w:hanging="267"/>
      </w:pPr>
      <w:rPr>
        <w:rFonts w:ascii="Arial" w:eastAsia="Arial" w:hAnsi="Arial" w:hint="default"/>
        <w:w w:val="98"/>
        <w:sz w:val="23"/>
        <w:szCs w:val="23"/>
      </w:rPr>
    </w:lvl>
    <w:lvl w:ilvl="1" w:tplc="BEF8A9A0">
      <w:start w:val="1"/>
      <w:numFmt w:val="bullet"/>
      <w:lvlText w:val="•"/>
      <w:lvlJc w:val="left"/>
      <w:rPr>
        <w:rFonts w:hint="default"/>
      </w:rPr>
    </w:lvl>
    <w:lvl w:ilvl="2" w:tplc="DBD89378">
      <w:start w:val="1"/>
      <w:numFmt w:val="bullet"/>
      <w:lvlText w:val="•"/>
      <w:lvlJc w:val="left"/>
      <w:rPr>
        <w:rFonts w:hint="default"/>
      </w:rPr>
    </w:lvl>
    <w:lvl w:ilvl="3" w:tplc="E17C11D6">
      <w:start w:val="1"/>
      <w:numFmt w:val="bullet"/>
      <w:lvlText w:val="•"/>
      <w:lvlJc w:val="left"/>
      <w:rPr>
        <w:rFonts w:hint="default"/>
      </w:rPr>
    </w:lvl>
    <w:lvl w:ilvl="4" w:tplc="81AAC700">
      <w:start w:val="1"/>
      <w:numFmt w:val="bullet"/>
      <w:lvlText w:val="•"/>
      <w:lvlJc w:val="left"/>
      <w:rPr>
        <w:rFonts w:hint="default"/>
      </w:rPr>
    </w:lvl>
    <w:lvl w:ilvl="5" w:tplc="F01282D6">
      <w:start w:val="1"/>
      <w:numFmt w:val="bullet"/>
      <w:lvlText w:val="•"/>
      <w:lvlJc w:val="left"/>
      <w:rPr>
        <w:rFonts w:hint="default"/>
      </w:rPr>
    </w:lvl>
    <w:lvl w:ilvl="6" w:tplc="F0081048">
      <w:start w:val="1"/>
      <w:numFmt w:val="bullet"/>
      <w:lvlText w:val="•"/>
      <w:lvlJc w:val="left"/>
      <w:rPr>
        <w:rFonts w:hint="default"/>
      </w:rPr>
    </w:lvl>
    <w:lvl w:ilvl="7" w:tplc="F5FA2A28">
      <w:start w:val="1"/>
      <w:numFmt w:val="bullet"/>
      <w:lvlText w:val="•"/>
      <w:lvlJc w:val="left"/>
      <w:rPr>
        <w:rFonts w:hint="default"/>
      </w:rPr>
    </w:lvl>
    <w:lvl w:ilvl="8" w:tplc="86F4A24A">
      <w:start w:val="1"/>
      <w:numFmt w:val="bullet"/>
      <w:lvlText w:val="•"/>
      <w:lvlJc w:val="left"/>
      <w:rPr>
        <w:rFonts w:hint="default"/>
      </w:rPr>
    </w:lvl>
  </w:abstractNum>
  <w:abstractNum w:abstractNumId="28">
    <w:nsid w:val="610F4086"/>
    <w:multiLevelType w:val="hybridMultilevel"/>
    <w:tmpl w:val="1E1688CA"/>
    <w:lvl w:ilvl="0" w:tplc="33F24518">
      <w:start w:val="1"/>
      <w:numFmt w:val="decimal"/>
      <w:lvlText w:val="%1."/>
      <w:lvlJc w:val="left"/>
      <w:pPr>
        <w:ind w:hanging="281"/>
      </w:pPr>
      <w:rPr>
        <w:rFonts w:ascii="Arial" w:eastAsia="Arial" w:hAnsi="Arial" w:hint="default"/>
        <w:sz w:val="23"/>
        <w:szCs w:val="23"/>
      </w:rPr>
    </w:lvl>
    <w:lvl w:ilvl="1" w:tplc="0A72107A">
      <w:start w:val="1"/>
      <w:numFmt w:val="lowerLetter"/>
      <w:lvlText w:val="%2)"/>
      <w:lvlJc w:val="left"/>
      <w:pPr>
        <w:ind w:hanging="288"/>
      </w:pPr>
      <w:rPr>
        <w:rFonts w:ascii="Arial" w:eastAsia="Arial" w:hAnsi="Arial" w:hint="default"/>
        <w:w w:val="101"/>
        <w:sz w:val="23"/>
        <w:szCs w:val="23"/>
      </w:rPr>
    </w:lvl>
    <w:lvl w:ilvl="2" w:tplc="9EA80AA4">
      <w:start w:val="1"/>
      <w:numFmt w:val="bullet"/>
      <w:lvlText w:val="•"/>
      <w:lvlJc w:val="left"/>
      <w:rPr>
        <w:rFonts w:hint="default"/>
      </w:rPr>
    </w:lvl>
    <w:lvl w:ilvl="3" w:tplc="7884BABE">
      <w:start w:val="1"/>
      <w:numFmt w:val="bullet"/>
      <w:lvlText w:val="•"/>
      <w:lvlJc w:val="left"/>
      <w:rPr>
        <w:rFonts w:hint="default"/>
      </w:rPr>
    </w:lvl>
    <w:lvl w:ilvl="4" w:tplc="C59EF976">
      <w:start w:val="1"/>
      <w:numFmt w:val="bullet"/>
      <w:lvlText w:val="•"/>
      <w:lvlJc w:val="left"/>
      <w:rPr>
        <w:rFonts w:hint="default"/>
      </w:rPr>
    </w:lvl>
    <w:lvl w:ilvl="5" w:tplc="F0E0746E">
      <w:start w:val="1"/>
      <w:numFmt w:val="bullet"/>
      <w:lvlText w:val="•"/>
      <w:lvlJc w:val="left"/>
      <w:rPr>
        <w:rFonts w:hint="default"/>
      </w:rPr>
    </w:lvl>
    <w:lvl w:ilvl="6" w:tplc="0DD04414">
      <w:start w:val="1"/>
      <w:numFmt w:val="bullet"/>
      <w:lvlText w:val="•"/>
      <w:lvlJc w:val="left"/>
      <w:rPr>
        <w:rFonts w:hint="default"/>
      </w:rPr>
    </w:lvl>
    <w:lvl w:ilvl="7" w:tplc="479EF0F6">
      <w:start w:val="1"/>
      <w:numFmt w:val="bullet"/>
      <w:lvlText w:val="•"/>
      <w:lvlJc w:val="left"/>
      <w:rPr>
        <w:rFonts w:hint="default"/>
      </w:rPr>
    </w:lvl>
    <w:lvl w:ilvl="8" w:tplc="C6AAFD50">
      <w:start w:val="1"/>
      <w:numFmt w:val="bullet"/>
      <w:lvlText w:val="•"/>
      <w:lvlJc w:val="left"/>
      <w:rPr>
        <w:rFonts w:hint="default"/>
      </w:rPr>
    </w:lvl>
  </w:abstractNum>
  <w:abstractNum w:abstractNumId="29">
    <w:nsid w:val="74506407"/>
    <w:multiLevelType w:val="multilevel"/>
    <w:tmpl w:val="08C6DF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4AF33B8"/>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9D825FC"/>
    <w:multiLevelType w:val="multilevel"/>
    <w:tmpl w:val="DCCC0872"/>
    <w:lvl w:ilvl="0">
      <w:start w:val="1"/>
      <w:numFmt w:val="lowerLetter"/>
      <w:lvlText w:val="%1)"/>
      <w:lvlJc w:val="left"/>
      <w:pPr>
        <w:ind w:left="720" w:hanging="360"/>
      </w:pPr>
      <w:rPr>
        <w:rFonts w:ascii="Arial" w:eastAsia="Arial" w:hAnsi="Arial" w:hint="default"/>
        <w:w w:val="101"/>
        <w:sz w:val="23"/>
        <w:szCs w:val="23"/>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2">
    <w:nsid w:val="7C661D3C"/>
    <w:multiLevelType w:val="multilevel"/>
    <w:tmpl w:val="08C6DF7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DF918BB"/>
    <w:multiLevelType w:val="hybridMultilevel"/>
    <w:tmpl w:val="28C80A76"/>
    <w:lvl w:ilvl="0" w:tplc="F95CE4AC">
      <w:start w:val="1"/>
      <w:numFmt w:val="lowerLetter"/>
      <w:lvlText w:val="%1)"/>
      <w:lvlJc w:val="left"/>
      <w:pPr>
        <w:ind w:left="1761" w:hanging="360"/>
      </w:pPr>
      <w:rPr>
        <w:rFonts w:hint="default"/>
        <w:w w:val="95"/>
      </w:rPr>
    </w:lvl>
    <w:lvl w:ilvl="1" w:tplc="0C0A0019" w:tentative="1">
      <w:start w:val="1"/>
      <w:numFmt w:val="lowerLetter"/>
      <w:lvlText w:val="%2."/>
      <w:lvlJc w:val="left"/>
      <w:pPr>
        <w:ind w:left="2481" w:hanging="360"/>
      </w:pPr>
    </w:lvl>
    <w:lvl w:ilvl="2" w:tplc="0C0A001B" w:tentative="1">
      <w:start w:val="1"/>
      <w:numFmt w:val="lowerRoman"/>
      <w:lvlText w:val="%3."/>
      <w:lvlJc w:val="right"/>
      <w:pPr>
        <w:ind w:left="3201" w:hanging="180"/>
      </w:pPr>
    </w:lvl>
    <w:lvl w:ilvl="3" w:tplc="0C0A000F" w:tentative="1">
      <w:start w:val="1"/>
      <w:numFmt w:val="decimal"/>
      <w:lvlText w:val="%4."/>
      <w:lvlJc w:val="left"/>
      <w:pPr>
        <w:ind w:left="3921" w:hanging="360"/>
      </w:pPr>
    </w:lvl>
    <w:lvl w:ilvl="4" w:tplc="0C0A0019" w:tentative="1">
      <w:start w:val="1"/>
      <w:numFmt w:val="lowerLetter"/>
      <w:lvlText w:val="%5."/>
      <w:lvlJc w:val="left"/>
      <w:pPr>
        <w:ind w:left="4641" w:hanging="360"/>
      </w:pPr>
    </w:lvl>
    <w:lvl w:ilvl="5" w:tplc="0C0A001B" w:tentative="1">
      <w:start w:val="1"/>
      <w:numFmt w:val="lowerRoman"/>
      <w:lvlText w:val="%6."/>
      <w:lvlJc w:val="right"/>
      <w:pPr>
        <w:ind w:left="5361" w:hanging="180"/>
      </w:pPr>
    </w:lvl>
    <w:lvl w:ilvl="6" w:tplc="0C0A000F" w:tentative="1">
      <w:start w:val="1"/>
      <w:numFmt w:val="decimal"/>
      <w:lvlText w:val="%7."/>
      <w:lvlJc w:val="left"/>
      <w:pPr>
        <w:ind w:left="6081" w:hanging="360"/>
      </w:pPr>
    </w:lvl>
    <w:lvl w:ilvl="7" w:tplc="0C0A0019" w:tentative="1">
      <w:start w:val="1"/>
      <w:numFmt w:val="lowerLetter"/>
      <w:lvlText w:val="%8."/>
      <w:lvlJc w:val="left"/>
      <w:pPr>
        <w:ind w:left="6801" w:hanging="360"/>
      </w:pPr>
    </w:lvl>
    <w:lvl w:ilvl="8" w:tplc="0C0A001B" w:tentative="1">
      <w:start w:val="1"/>
      <w:numFmt w:val="lowerRoman"/>
      <w:lvlText w:val="%9."/>
      <w:lvlJc w:val="right"/>
      <w:pPr>
        <w:ind w:left="7521" w:hanging="180"/>
      </w:pPr>
    </w:lvl>
  </w:abstractNum>
  <w:num w:numId="1">
    <w:abstractNumId w:val="17"/>
  </w:num>
  <w:num w:numId="2">
    <w:abstractNumId w:val="28"/>
  </w:num>
  <w:num w:numId="3">
    <w:abstractNumId w:val="20"/>
  </w:num>
  <w:num w:numId="4">
    <w:abstractNumId w:val="4"/>
  </w:num>
  <w:num w:numId="5">
    <w:abstractNumId w:val="10"/>
  </w:num>
  <w:num w:numId="6">
    <w:abstractNumId w:val="19"/>
  </w:num>
  <w:num w:numId="7">
    <w:abstractNumId w:val="24"/>
  </w:num>
  <w:num w:numId="8">
    <w:abstractNumId w:val="27"/>
  </w:num>
  <w:num w:numId="9">
    <w:abstractNumId w:val="15"/>
  </w:num>
  <w:num w:numId="10">
    <w:abstractNumId w:val="33"/>
  </w:num>
  <w:num w:numId="11">
    <w:abstractNumId w:val="2"/>
  </w:num>
  <w:num w:numId="12">
    <w:abstractNumId w:val="9"/>
  </w:num>
  <w:num w:numId="13">
    <w:abstractNumId w:val="22"/>
  </w:num>
  <w:num w:numId="14">
    <w:abstractNumId w:val="21"/>
  </w:num>
  <w:num w:numId="15">
    <w:abstractNumId w:val="1"/>
  </w:num>
  <w:num w:numId="16">
    <w:abstractNumId w:val="23"/>
  </w:num>
  <w:num w:numId="17">
    <w:abstractNumId w:val="16"/>
  </w:num>
  <w:num w:numId="18">
    <w:abstractNumId w:val="0"/>
  </w:num>
  <w:num w:numId="19">
    <w:abstractNumId w:val="30"/>
  </w:num>
  <w:num w:numId="20">
    <w:abstractNumId w:val="7"/>
  </w:num>
  <w:num w:numId="21">
    <w:abstractNumId w:val="12"/>
  </w:num>
  <w:num w:numId="22">
    <w:abstractNumId w:val="25"/>
  </w:num>
  <w:num w:numId="23">
    <w:abstractNumId w:val="13"/>
  </w:num>
  <w:num w:numId="24">
    <w:abstractNumId w:val="31"/>
  </w:num>
  <w:num w:numId="25">
    <w:abstractNumId w:val="11"/>
  </w:num>
  <w:num w:numId="26">
    <w:abstractNumId w:val="6"/>
  </w:num>
  <w:num w:numId="27">
    <w:abstractNumId w:val="8"/>
  </w:num>
  <w:num w:numId="28">
    <w:abstractNumId w:val="14"/>
  </w:num>
  <w:num w:numId="29">
    <w:abstractNumId w:val="18"/>
  </w:num>
  <w:num w:numId="30">
    <w:abstractNumId w:val="5"/>
  </w:num>
  <w:num w:numId="31">
    <w:abstractNumId w:val="29"/>
  </w:num>
  <w:num w:numId="32">
    <w:abstractNumId w:val="3"/>
  </w:num>
  <w:num w:numId="33">
    <w:abstractNumId w:val="32"/>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07B"/>
    <w:rsid w:val="000440DD"/>
    <w:rsid w:val="0004758D"/>
    <w:rsid w:val="00051927"/>
    <w:rsid w:val="000C2608"/>
    <w:rsid w:val="000E430F"/>
    <w:rsid w:val="00134587"/>
    <w:rsid w:val="001431D4"/>
    <w:rsid w:val="00145336"/>
    <w:rsid w:val="00162268"/>
    <w:rsid w:val="00183F74"/>
    <w:rsid w:val="001948ED"/>
    <w:rsid w:val="00197C20"/>
    <w:rsid w:val="001B0FEB"/>
    <w:rsid w:val="001C27F1"/>
    <w:rsid w:val="001D189C"/>
    <w:rsid w:val="001E7723"/>
    <w:rsid w:val="00212E20"/>
    <w:rsid w:val="00241342"/>
    <w:rsid w:val="002808A6"/>
    <w:rsid w:val="0028761A"/>
    <w:rsid w:val="002B5E4D"/>
    <w:rsid w:val="002C0BEB"/>
    <w:rsid w:val="002E0A32"/>
    <w:rsid w:val="00304456"/>
    <w:rsid w:val="00330134"/>
    <w:rsid w:val="00351E5C"/>
    <w:rsid w:val="00373B7A"/>
    <w:rsid w:val="00386049"/>
    <w:rsid w:val="004859D7"/>
    <w:rsid w:val="004924A5"/>
    <w:rsid w:val="004A6A07"/>
    <w:rsid w:val="004D3A2E"/>
    <w:rsid w:val="004D701F"/>
    <w:rsid w:val="004E2EDD"/>
    <w:rsid w:val="004E45C1"/>
    <w:rsid w:val="00514936"/>
    <w:rsid w:val="005328AE"/>
    <w:rsid w:val="0054039C"/>
    <w:rsid w:val="00550415"/>
    <w:rsid w:val="00553E35"/>
    <w:rsid w:val="0059379B"/>
    <w:rsid w:val="005A2CBF"/>
    <w:rsid w:val="005C7DFC"/>
    <w:rsid w:val="005D6B46"/>
    <w:rsid w:val="00610225"/>
    <w:rsid w:val="006135AA"/>
    <w:rsid w:val="00647022"/>
    <w:rsid w:val="006E207B"/>
    <w:rsid w:val="007124CF"/>
    <w:rsid w:val="00722513"/>
    <w:rsid w:val="00782ED9"/>
    <w:rsid w:val="0078462E"/>
    <w:rsid w:val="007A003E"/>
    <w:rsid w:val="007A221C"/>
    <w:rsid w:val="007A6168"/>
    <w:rsid w:val="007D5E15"/>
    <w:rsid w:val="007E5548"/>
    <w:rsid w:val="0084013B"/>
    <w:rsid w:val="00856DC3"/>
    <w:rsid w:val="00860FD0"/>
    <w:rsid w:val="00873008"/>
    <w:rsid w:val="008871FE"/>
    <w:rsid w:val="00891898"/>
    <w:rsid w:val="008C13FA"/>
    <w:rsid w:val="008D1566"/>
    <w:rsid w:val="008D6BEF"/>
    <w:rsid w:val="008E26A5"/>
    <w:rsid w:val="008E4CF7"/>
    <w:rsid w:val="00915DE1"/>
    <w:rsid w:val="00917043"/>
    <w:rsid w:val="009324BC"/>
    <w:rsid w:val="009348C1"/>
    <w:rsid w:val="0095368B"/>
    <w:rsid w:val="00966D9B"/>
    <w:rsid w:val="009946CB"/>
    <w:rsid w:val="00A12B7E"/>
    <w:rsid w:val="00A21606"/>
    <w:rsid w:val="00A37A02"/>
    <w:rsid w:val="00A46BAD"/>
    <w:rsid w:val="00AD0B94"/>
    <w:rsid w:val="00B27C26"/>
    <w:rsid w:val="00B55163"/>
    <w:rsid w:val="00B92620"/>
    <w:rsid w:val="00B93855"/>
    <w:rsid w:val="00BA1922"/>
    <w:rsid w:val="00BC03A5"/>
    <w:rsid w:val="00BC4FD5"/>
    <w:rsid w:val="00C11ABE"/>
    <w:rsid w:val="00C35E42"/>
    <w:rsid w:val="00C52F06"/>
    <w:rsid w:val="00C61D54"/>
    <w:rsid w:val="00C90ABF"/>
    <w:rsid w:val="00C913FD"/>
    <w:rsid w:val="00CB02B0"/>
    <w:rsid w:val="00CB6542"/>
    <w:rsid w:val="00D0534E"/>
    <w:rsid w:val="00D244CC"/>
    <w:rsid w:val="00D36196"/>
    <w:rsid w:val="00D97B69"/>
    <w:rsid w:val="00DA3FEF"/>
    <w:rsid w:val="00DB5924"/>
    <w:rsid w:val="00DD6BE2"/>
    <w:rsid w:val="00E119E2"/>
    <w:rsid w:val="00E35F56"/>
    <w:rsid w:val="00E52956"/>
    <w:rsid w:val="00E5308F"/>
    <w:rsid w:val="00E80BEC"/>
    <w:rsid w:val="00EA11D4"/>
    <w:rsid w:val="00ED16C1"/>
    <w:rsid w:val="00ED7229"/>
    <w:rsid w:val="00EE2ABE"/>
    <w:rsid w:val="00F141E1"/>
    <w:rsid w:val="00F15E68"/>
    <w:rsid w:val="00F23FC9"/>
    <w:rsid w:val="00F75DB9"/>
    <w:rsid w:val="00FB7A56"/>
    <w:rsid w:val="00FC773D"/>
    <w:rsid w:val="00FE4B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D5E15"/>
    <w:pPr>
      <w:widowControl w:val="0"/>
      <w:spacing w:after="0" w:line="240" w:lineRule="auto"/>
    </w:pPr>
    <w:rPr>
      <w:lang w:val="en-US"/>
    </w:rPr>
  </w:style>
  <w:style w:type="paragraph" w:styleId="Ttulo1">
    <w:name w:val="heading 1"/>
    <w:basedOn w:val="Normal"/>
    <w:link w:val="Ttulo1Car"/>
    <w:uiPriority w:val="1"/>
    <w:qFormat/>
    <w:rsid w:val="007D5E15"/>
    <w:pPr>
      <w:ind w:left="79"/>
      <w:outlineLvl w:val="0"/>
    </w:pPr>
    <w:rPr>
      <w:rFonts w:ascii="Times New Roman" w:eastAsia="Times New Roman" w:hAnsi="Times New Roman"/>
      <w:sz w:val="38"/>
      <w:szCs w:val="38"/>
    </w:rPr>
  </w:style>
  <w:style w:type="paragraph" w:styleId="Ttulo2">
    <w:name w:val="heading 2"/>
    <w:basedOn w:val="Normal"/>
    <w:link w:val="Ttulo2Car"/>
    <w:uiPriority w:val="1"/>
    <w:qFormat/>
    <w:rsid w:val="007D5E15"/>
    <w:pPr>
      <w:ind w:left="87" w:hanging="8"/>
      <w:outlineLvl w:val="1"/>
    </w:pPr>
    <w:rPr>
      <w:rFonts w:ascii="Times New Roman" w:eastAsia="Times New Roman" w:hAnsi="Times New Roman"/>
      <w:sz w:val="37"/>
      <w:szCs w:val="37"/>
    </w:rPr>
  </w:style>
  <w:style w:type="paragraph" w:styleId="Ttulo3">
    <w:name w:val="heading 3"/>
    <w:basedOn w:val="Normal"/>
    <w:link w:val="Ttulo3Car"/>
    <w:uiPriority w:val="1"/>
    <w:qFormat/>
    <w:rsid w:val="007D5E15"/>
    <w:pPr>
      <w:outlineLvl w:val="2"/>
    </w:pPr>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7D5E15"/>
    <w:rPr>
      <w:rFonts w:ascii="Times New Roman" w:eastAsia="Times New Roman" w:hAnsi="Times New Roman"/>
      <w:sz w:val="38"/>
      <w:szCs w:val="38"/>
      <w:lang w:val="en-US"/>
    </w:rPr>
  </w:style>
  <w:style w:type="character" w:customStyle="1" w:styleId="Ttulo2Car">
    <w:name w:val="Título 2 Car"/>
    <w:basedOn w:val="Fuentedeprrafopredeter"/>
    <w:link w:val="Ttulo2"/>
    <w:uiPriority w:val="1"/>
    <w:rsid w:val="007D5E15"/>
    <w:rPr>
      <w:rFonts w:ascii="Times New Roman" w:eastAsia="Times New Roman" w:hAnsi="Times New Roman"/>
      <w:sz w:val="37"/>
      <w:szCs w:val="37"/>
      <w:lang w:val="en-US"/>
    </w:rPr>
  </w:style>
  <w:style w:type="character" w:customStyle="1" w:styleId="Ttulo3Car">
    <w:name w:val="Título 3 Car"/>
    <w:basedOn w:val="Fuentedeprrafopredeter"/>
    <w:link w:val="Ttulo3"/>
    <w:uiPriority w:val="1"/>
    <w:rsid w:val="007D5E15"/>
    <w:rPr>
      <w:rFonts w:ascii="Times New Roman" w:eastAsia="Times New Roman" w:hAnsi="Times New Roman"/>
      <w:sz w:val="24"/>
      <w:szCs w:val="24"/>
      <w:lang w:val="en-US"/>
    </w:rPr>
  </w:style>
  <w:style w:type="table" w:customStyle="1" w:styleId="TableNormal">
    <w:name w:val="Table Normal"/>
    <w:uiPriority w:val="2"/>
    <w:semiHidden/>
    <w:unhideWhenUsed/>
    <w:qFormat/>
    <w:rsid w:val="007D5E15"/>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D5E15"/>
    <w:pPr>
      <w:ind w:left="1063"/>
    </w:pPr>
    <w:rPr>
      <w:rFonts w:ascii="Arial" w:eastAsia="Arial" w:hAnsi="Arial"/>
      <w:sz w:val="23"/>
      <w:szCs w:val="23"/>
    </w:rPr>
  </w:style>
  <w:style w:type="character" w:customStyle="1" w:styleId="TextoindependienteCar">
    <w:name w:val="Texto independiente Car"/>
    <w:basedOn w:val="Fuentedeprrafopredeter"/>
    <w:link w:val="Textoindependiente"/>
    <w:uiPriority w:val="1"/>
    <w:rsid w:val="007D5E15"/>
    <w:rPr>
      <w:rFonts w:ascii="Arial" w:eastAsia="Arial" w:hAnsi="Arial"/>
      <w:sz w:val="23"/>
      <w:szCs w:val="23"/>
      <w:lang w:val="en-US"/>
    </w:rPr>
  </w:style>
  <w:style w:type="paragraph" w:styleId="Prrafodelista">
    <w:name w:val="List Paragraph"/>
    <w:basedOn w:val="Normal"/>
    <w:uiPriority w:val="1"/>
    <w:qFormat/>
    <w:rsid w:val="007D5E15"/>
  </w:style>
  <w:style w:type="paragraph" w:customStyle="1" w:styleId="TableParagraph">
    <w:name w:val="Table Paragraph"/>
    <w:basedOn w:val="Normal"/>
    <w:uiPriority w:val="1"/>
    <w:qFormat/>
    <w:rsid w:val="007D5E15"/>
  </w:style>
  <w:style w:type="paragraph" w:styleId="Textodeglobo">
    <w:name w:val="Balloon Text"/>
    <w:basedOn w:val="Normal"/>
    <w:link w:val="TextodegloboCar"/>
    <w:uiPriority w:val="99"/>
    <w:semiHidden/>
    <w:unhideWhenUsed/>
    <w:rsid w:val="007D5E15"/>
    <w:rPr>
      <w:rFonts w:ascii="Tahoma" w:hAnsi="Tahoma" w:cs="Tahoma"/>
      <w:sz w:val="16"/>
      <w:szCs w:val="16"/>
    </w:rPr>
  </w:style>
  <w:style w:type="character" w:customStyle="1" w:styleId="TextodegloboCar">
    <w:name w:val="Texto de globo Car"/>
    <w:basedOn w:val="Fuentedeprrafopredeter"/>
    <w:link w:val="Textodeglobo"/>
    <w:uiPriority w:val="99"/>
    <w:semiHidden/>
    <w:rsid w:val="007D5E15"/>
    <w:rPr>
      <w:rFonts w:ascii="Tahoma" w:hAnsi="Tahoma" w:cs="Tahoma"/>
      <w:sz w:val="16"/>
      <w:szCs w:val="16"/>
      <w:lang w:val="en-US"/>
    </w:rPr>
  </w:style>
  <w:style w:type="paragraph" w:styleId="Encabezado">
    <w:name w:val="header"/>
    <w:basedOn w:val="Normal"/>
    <w:link w:val="EncabezadoCar"/>
    <w:uiPriority w:val="99"/>
    <w:unhideWhenUsed/>
    <w:rsid w:val="005D6B46"/>
    <w:pPr>
      <w:tabs>
        <w:tab w:val="center" w:pos="4252"/>
        <w:tab w:val="right" w:pos="8504"/>
      </w:tabs>
    </w:pPr>
  </w:style>
  <w:style w:type="character" w:customStyle="1" w:styleId="EncabezadoCar">
    <w:name w:val="Encabezado Car"/>
    <w:basedOn w:val="Fuentedeprrafopredeter"/>
    <w:link w:val="Encabezado"/>
    <w:uiPriority w:val="99"/>
    <w:rsid w:val="005D6B46"/>
    <w:rPr>
      <w:lang w:val="en-US"/>
    </w:rPr>
  </w:style>
  <w:style w:type="paragraph" w:styleId="Piedepgina">
    <w:name w:val="footer"/>
    <w:basedOn w:val="Normal"/>
    <w:link w:val="PiedepginaCar"/>
    <w:uiPriority w:val="99"/>
    <w:unhideWhenUsed/>
    <w:rsid w:val="005D6B46"/>
    <w:pPr>
      <w:tabs>
        <w:tab w:val="center" w:pos="4252"/>
        <w:tab w:val="right" w:pos="8504"/>
      </w:tabs>
    </w:pPr>
  </w:style>
  <w:style w:type="character" w:customStyle="1" w:styleId="PiedepginaCar">
    <w:name w:val="Pie de página Car"/>
    <w:basedOn w:val="Fuentedeprrafopredeter"/>
    <w:link w:val="Piedepgina"/>
    <w:uiPriority w:val="99"/>
    <w:rsid w:val="005D6B46"/>
    <w:rPr>
      <w:lang w:val="en-US"/>
    </w:rPr>
  </w:style>
  <w:style w:type="character" w:styleId="Refdecomentario">
    <w:name w:val="annotation reference"/>
    <w:basedOn w:val="Fuentedeprrafopredeter"/>
    <w:uiPriority w:val="99"/>
    <w:semiHidden/>
    <w:unhideWhenUsed/>
    <w:rsid w:val="000440DD"/>
    <w:rPr>
      <w:sz w:val="16"/>
      <w:szCs w:val="16"/>
    </w:rPr>
  </w:style>
  <w:style w:type="paragraph" w:styleId="Textocomentario">
    <w:name w:val="annotation text"/>
    <w:basedOn w:val="Normal"/>
    <w:link w:val="TextocomentarioCar"/>
    <w:uiPriority w:val="99"/>
    <w:semiHidden/>
    <w:unhideWhenUsed/>
    <w:rsid w:val="000440DD"/>
    <w:rPr>
      <w:sz w:val="20"/>
      <w:szCs w:val="20"/>
    </w:rPr>
  </w:style>
  <w:style w:type="character" w:customStyle="1" w:styleId="TextocomentarioCar">
    <w:name w:val="Texto comentario Car"/>
    <w:basedOn w:val="Fuentedeprrafopredeter"/>
    <w:link w:val="Textocomentario"/>
    <w:uiPriority w:val="99"/>
    <w:semiHidden/>
    <w:rsid w:val="000440DD"/>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0440DD"/>
    <w:rPr>
      <w:b/>
      <w:bCs/>
    </w:rPr>
  </w:style>
  <w:style w:type="character" w:customStyle="1" w:styleId="AsuntodelcomentarioCar">
    <w:name w:val="Asunto del comentario Car"/>
    <w:basedOn w:val="TextocomentarioCar"/>
    <w:link w:val="Asuntodelcomentario"/>
    <w:uiPriority w:val="99"/>
    <w:semiHidden/>
    <w:rsid w:val="000440DD"/>
    <w:rPr>
      <w:b/>
      <w:bC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D5E15"/>
    <w:pPr>
      <w:widowControl w:val="0"/>
      <w:spacing w:after="0" w:line="240" w:lineRule="auto"/>
    </w:pPr>
    <w:rPr>
      <w:lang w:val="en-US"/>
    </w:rPr>
  </w:style>
  <w:style w:type="paragraph" w:styleId="Ttulo1">
    <w:name w:val="heading 1"/>
    <w:basedOn w:val="Normal"/>
    <w:link w:val="Ttulo1Car"/>
    <w:uiPriority w:val="1"/>
    <w:qFormat/>
    <w:rsid w:val="007D5E15"/>
    <w:pPr>
      <w:ind w:left="79"/>
      <w:outlineLvl w:val="0"/>
    </w:pPr>
    <w:rPr>
      <w:rFonts w:ascii="Times New Roman" w:eastAsia="Times New Roman" w:hAnsi="Times New Roman"/>
      <w:sz w:val="38"/>
      <w:szCs w:val="38"/>
    </w:rPr>
  </w:style>
  <w:style w:type="paragraph" w:styleId="Ttulo2">
    <w:name w:val="heading 2"/>
    <w:basedOn w:val="Normal"/>
    <w:link w:val="Ttulo2Car"/>
    <w:uiPriority w:val="1"/>
    <w:qFormat/>
    <w:rsid w:val="007D5E15"/>
    <w:pPr>
      <w:ind w:left="87" w:hanging="8"/>
      <w:outlineLvl w:val="1"/>
    </w:pPr>
    <w:rPr>
      <w:rFonts w:ascii="Times New Roman" w:eastAsia="Times New Roman" w:hAnsi="Times New Roman"/>
      <w:sz w:val="37"/>
      <w:szCs w:val="37"/>
    </w:rPr>
  </w:style>
  <w:style w:type="paragraph" w:styleId="Ttulo3">
    <w:name w:val="heading 3"/>
    <w:basedOn w:val="Normal"/>
    <w:link w:val="Ttulo3Car"/>
    <w:uiPriority w:val="1"/>
    <w:qFormat/>
    <w:rsid w:val="007D5E15"/>
    <w:pPr>
      <w:outlineLvl w:val="2"/>
    </w:pPr>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7D5E15"/>
    <w:rPr>
      <w:rFonts w:ascii="Times New Roman" w:eastAsia="Times New Roman" w:hAnsi="Times New Roman"/>
      <w:sz w:val="38"/>
      <w:szCs w:val="38"/>
      <w:lang w:val="en-US"/>
    </w:rPr>
  </w:style>
  <w:style w:type="character" w:customStyle="1" w:styleId="Ttulo2Car">
    <w:name w:val="Título 2 Car"/>
    <w:basedOn w:val="Fuentedeprrafopredeter"/>
    <w:link w:val="Ttulo2"/>
    <w:uiPriority w:val="1"/>
    <w:rsid w:val="007D5E15"/>
    <w:rPr>
      <w:rFonts w:ascii="Times New Roman" w:eastAsia="Times New Roman" w:hAnsi="Times New Roman"/>
      <w:sz w:val="37"/>
      <w:szCs w:val="37"/>
      <w:lang w:val="en-US"/>
    </w:rPr>
  </w:style>
  <w:style w:type="character" w:customStyle="1" w:styleId="Ttulo3Car">
    <w:name w:val="Título 3 Car"/>
    <w:basedOn w:val="Fuentedeprrafopredeter"/>
    <w:link w:val="Ttulo3"/>
    <w:uiPriority w:val="1"/>
    <w:rsid w:val="007D5E15"/>
    <w:rPr>
      <w:rFonts w:ascii="Times New Roman" w:eastAsia="Times New Roman" w:hAnsi="Times New Roman"/>
      <w:sz w:val="24"/>
      <w:szCs w:val="24"/>
      <w:lang w:val="en-US"/>
    </w:rPr>
  </w:style>
  <w:style w:type="table" w:customStyle="1" w:styleId="TableNormal">
    <w:name w:val="Table Normal"/>
    <w:uiPriority w:val="2"/>
    <w:semiHidden/>
    <w:unhideWhenUsed/>
    <w:qFormat/>
    <w:rsid w:val="007D5E15"/>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D5E15"/>
    <w:pPr>
      <w:ind w:left="1063"/>
    </w:pPr>
    <w:rPr>
      <w:rFonts w:ascii="Arial" w:eastAsia="Arial" w:hAnsi="Arial"/>
      <w:sz w:val="23"/>
      <w:szCs w:val="23"/>
    </w:rPr>
  </w:style>
  <w:style w:type="character" w:customStyle="1" w:styleId="TextoindependienteCar">
    <w:name w:val="Texto independiente Car"/>
    <w:basedOn w:val="Fuentedeprrafopredeter"/>
    <w:link w:val="Textoindependiente"/>
    <w:uiPriority w:val="1"/>
    <w:rsid w:val="007D5E15"/>
    <w:rPr>
      <w:rFonts w:ascii="Arial" w:eastAsia="Arial" w:hAnsi="Arial"/>
      <w:sz w:val="23"/>
      <w:szCs w:val="23"/>
      <w:lang w:val="en-US"/>
    </w:rPr>
  </w:style>
  <w:style w:type="paragraph" w:styleId="Prrafodelista">
    <w:name w:val="List Paragraph"/>
    <w:basedOn w:val="Normal"/>
    <w:uiPriority w:val="1"/>
    <w:qFormat/>
    <w:rsid w:val="007D5E15"/>
  </w:style>
  <w:style w:type="paragraph" w:customStyle="1" w:styleId="TableParagraph">
    <w:name w:val="Table Paragraph"/>
    <w:basedOn w:val="Normal"/>
    <w:uiPriority w:val="1"/>
    <w:qFormat/>
    <w:rsid w:val="007D5E15"/>
  </w:style>
  <w:style w:type="paragraph" w:styleId="Textodeglobo">
    <w:name w:val="Balloon Text"/>
    <w:basedOn w:val="Normal"/>
    <w:link w:val="TextodegloboCar"/>
    <w:uiPriority w:val="99"/>
    <w:semiHidden/>
    <w:unhideWhenUsed/>
    <w:rsid w:val="007D5E15"/>
    <w:rPr>
      <w:rFonts w:ascii="Tahoma" w:hAnsi="Tahoma" w:cs="Tahoma"/>
      <w:sz w:val="16"/>
      <w:szCs w:val="16"/>
    </w:rPr>
  </w:style>
  <w:style w:type="character" w:customStyle="1" w:styleId="TextodegloboCar">
    <w:name w:val="Texto de globo Car"/>
    <w:basedOn w:val="Fuentedeprrafopredeter"/>
    <w:link w:val="Textodeglobo"/>
    <w:uiPriority w:val="99"/>
    <w:semiHidden/>
    <w:rsid w:val="007D5E15"/>
    <w:rPr>
      <w:rFonts w:ascii="Tahoma" w:hAnsi="Tahoma" w:cs="Tahoma"/>
      <w:sz w:val="16"/>
      <w:szCs w:val="16"/>
      <w:lang w:val="en-US"/>
    </w:rPr>
  </w:style>
  <w:style w:type="paragraph" w:styleId="Encabezado">
    <w:name w:val="header"/>
    <w:basedOn w:val="Normal"/>
    <w:link w:val="EncabezadoCar"/>
    <w:uiPriority w:val="99"/>
    <w:unhideWhenUsed/>
    <w:rsid w:val="005D6B46"/>
    <w:pPr>
      <w:tabs>
        <w:tab w:val="center" w:pos="4252"/>
        <w:tab w:val="right" w:pos="8504"/>
      </w:tabs>
    </w:pPr>
  </w:style>
  <w:style w:type="character" w:customStyle="1" w:styleId="EncabezadoCar">
    <w:name w:val="Encabezado Car"/>
    <w:basedOn w:val="Fuentedeprrafopredeter"/>
    <w:link w:val="Encabezado"/>
    <w:uiPriority w:val="99"/>
    <w:rsid w:val="005D6B46"/>
    <w:rPr>
      <w:lang w:val="en-US"/>
    </w:rPr>
  </w:style>
  <w:style w:type="paragraph" w:styleId="Piedepgina">
    <w:name w:val="footer"/>
    <w:basedOn w:val="Normal"/>
    <w:link w:val="PiedepginaCar"/>
    <w:uiPriority w:val="99"/>
    <w:unhideWhenUsed/>
    <w:rsid w:val="005D6B46"/>
    <w:pPr>
      <w:tabs>
        <w:tab w:val="center" w:pos="4252"/>
        <w:tab w:val="right" w:pos="8504"/>
      </w:tabs>
    </w:pPr>
  </w:style>
  <w:style w:type="character" w:customStyle="1" w:styleId="PiedepginaCar">
    <w:name w:val="Pie de página Car"/>
    <w:basedOn w:val="Fuentedeprrafopredeter"/>
    <w:link w:val="Piedepgina"/>
    <w:uiPriority w:val="99"/>
    <w:rsid w:val="005D6B46"/>
    <w:rPr>
      <w:lang w:val="en-US"/>
    </w:rPr>
  </w:style>
  <w:style w:type="character" w:styleId="Refdecomentario">
    <w:name w:val="annotation reference"/>
    <w:basedOn w:val="Fuentedeprrafopredeter"/>
    <w:uiPriority w:val="99"/>
    <w:semiHidden/>
    <w:unhideWhenUsed/>
    <w:rsid w:val="000440DD"/>
    <w:rPr>
      <w:sz w:val="16"/>
      <w:szCs w:val="16"/>
    </w:rPr>
  </w:style>
  <w:style w:type="paragraph" w:styleId="Textocomentario">
    <w:name w:val="annotation text"/>
    <w:basedOn w:val="Normal"/>
    <w:link w:val="TextocomentarioCar"/>
    <w:uiPriority w:val="99"/>
    <w:semiHidden/>
    <w:unhideWhenUsed/>
    <w:rsid w:val="000440DD"/>
    <w:rPr>
      <w:sz w:val="20"/>
      <w:szCs w:val="20"/>
    </w:rPr>
  </w:style>
  <w:style w:type="character" w:customStyle="1" w:styleId="TextocomentarioCar">
    <w:name w:val="Texto comentario Car"/>
    <w:basedOn w:val="Fuentedeprrafopredeter"/>
    <w:link w:val="Textocomentario"/>
    <w:uiPriority w:val="99"/>
    <w:semiHidden/>
    <w:rsid w:val="000440DD"/>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0440DD"/>
    <w:rPr>
      <w:b/>
      <w:bCs/>
    </w:rPr>
  </w:style>
  <w:style w:type="character" w:customStyle="1" w:styleId="AsuntodelcomentarioCar">
    <w:name w:val="Asunto del comentario Car"/>
    <w:basedOn w:val="TextocomentarioCar"/>
    <w:link w:val="Asuntodelcomentario"/>
    <w:uiPriority w:val="99"/>
    <w:semiHidden/>
    <w:rsid w:val="000440DD"/>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9A67E-4D1E-4D1F-B7B6-C7918F7A1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2279</Words>
  <Characters>12539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usudoctor</dc:creator>
  <cp:lastModifiedBy>uned</cp:lastModifiedBy>
  <cp:revision>12</cp:revision>
  <cp:lastPrinted>2015-09-22T07:13:00Z</cp:lastPrinted>
  <dcterms:created xsi:type="dcterms:W3CDTF">2015-10-02T10:52:00Z</dcterms:created>
  <dcterms:modified xsi:type="dcterms:W3CDTF">2015-10-02T11:11:00Z</dcterms:modified>
</cp:coreProperties>
</file>